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DD8" w:rsidRPr="003255F6" w:rsidRDefault="001D2DD8" w:rsidP="00C3158B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2DD8" w:rsidRPr="003255F6" w:rsidRDefault="001D2DD8" w:rsidP="00C315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2DD8" w:rsidRPr="003255F6" w:rsidRDefault="001D2DD8" w:rsidP="00C315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2DD8" w:rsidRPr="003255F6" w:rsidRDefault="001D2DD8" w:rsidP="00C315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5856" w:rsidRPr="003255F6" w:rsidRDefault="00035856" w:rsidP="00C3158B">
      <w:pPr>
        <w:spacing w:after="0"/>
        <w:ind w:right="-2"/>
        <w:rPr>
          <w:rFonts w:ascii="Times New Roman" w:hAnsi="Times New Roman" w:cs="Times New Roman"/>
          <w:noProof/>
          <w:lang w:eastAsia="ru-RU"/>
        </w:rPr>
      </w:pPr>
    </w:p>
    <w:p w:rsidR="00035856" w:rsidRPr="003255F6" w:rsidRDefault="00035856" w:rsidP="00C3158B">
      <w:pPr>
        <w:spacing w:after="0"/>
        <w:ind w:right="-2"/>
        <w:rPr>
          <w:rFonts w:ascii="Times New Roman" w:hAnsi="Times New Roman" w:cs="Times New Roman"/>
        </w:rPr>
      </w:pPr>
    </w:p>
    <w:p w:rsidR="00035856" w:rsidRPr="003255F6" w:rsidRDefault="00035856" w:rsidP="00C3158B">
      <w:pPr>
        <w:spacing w:after="0"/>
        <w:ind w:right="-2"/>
        <w:rPr>
          <w:rFonts w:ascii="Times New Roman" w:hAnsi="Times New Roman" w:cs="Times New Roman"/>
        </w:rPr>
      </w:pPr>
    </w:p>
    <w:p w:rsidR="00035856" w:rsidRPr="003255F6" w:rsidRDefault="00035856" w:rsidP="00C3158B">
      <w:pPr>
        <w:tabs>
          <w:tab w:val="left" w:pos="6852"/>
        </w:tabs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BC3598" w:rsidRPr="003255F6" w:rsidRDefault="00BC3598" w:rsidP="00C3158B">
      <w:pPr>
        <w:tabs>
          <w:tab w:val="left" w:pos="-250"/>
          <w:tab w:val="left" w:pos="4395"/>
        </w:tabs>
        <w:suppressAutoHyphens/>
        <w:spacing w:after="0"/>
        <w:ind w:left="30"/>
        <w:rPr>
          <w:rFonts w:ascii="Times New Roman" w:hAnsi="Times New Roman" w:cs="Times New Roman"/>
          <w:sz w:val="24"/>
          <w:szCs w:val="24"/>
        </w:rPr>
      </w:pPr>
    </w:p>
    <w:p w:rsidR="0005732D" w:rsidRPr="003255F6" w:rsidRDefault="0005732D" w:rsidP="0005732D">
      <w:pPr>
        <w:tabs>
          <w:tab w:val="left" w:pos="-250"/>
          <w:tab w:val="left" w:pos="4395"/>
        </w:tabs>
        <w:suppressAutoHyphens/>
        <w:spacing w:after="0" w:line="240" w:lineRule="auto"/>
        <w:ind w:left="28"/>
        <w:jc w:val="both"/>
        <w:rPr>
          <w:rFonts w:ascii="Times New Roman" w:hAnsi="Times New Roman" w:cs="Times New Roman"/>
          <w:sz w:val="24"/>
          <w:szCs w:val="24"/>
        </w:rPr>
      </w:pPr>
    </w:p>
    <w:p w:rsidR="00BF1146" w:rsidRPr="003255F6" w:rsidRDefault="00BF1146" w:rsidP="0005732D">
      <w:pPr>
        <w:tabs>
          <w:tab w:val="left" w:pos="-250"/>
          <w:tab w:val="left" w:pos="4395"/>
        </w:tabs>
        <w:suppressAutoHyphens/>
        <w:spacing w:after="0" w:line="240" w:lineRule="auto"/>
        <w:ind w:left="28"/>
        <w:jc w:val="both"/>
        <w:rPr>
          <w:rFonts w:ascii="Times New Roman" w:hAnsi="Times New Roman" w:cs="Times New Roman"/>
          <w:sz w:val="24"/>
          <w:szCs w:val="24"/>
        </w:rPr>
      </w:pPr>
      <w:r w:rsidRPr="003255F6">
        <w:rPr>
          <w:rFonts w:ascii="Times New Roman" w:hAnsi="Times New Roman" w:cs="Times New Roman"/>
          <w:sz w:val="24"/>
          <w:szCs w:val="24"/>
        </w:rPr>
        <w:t xml:space="preserve">О введении в действие </w:t>
      </w:r>
      <w:r w:rsidR="0005732D" w:rsidRPr="003255F6">
        <w:rPr>
          <w:rFonts w:ascii="Times New Roman" w:hAnsi="Times New Roman" w:cs="Times New Roman"/>
          <w:sz w:val="24"/>
          <w:szCs w:val="24"/>
        </w:rPr>
        <w:t>Методики МТ-</w:t>
      </w:r>
      <w:r w:rsidR="00335D2C" w:rsidRPr="003255F6">
        <w:rPr>
          <w:rFonts w:ascii="Times New Roman" w:hAnsi="Times New Roman" w:cs="Times New Roman"/>
          <w:sz w:val="24"/>
          <w:szCs w:val="24"/>
        </w:rPr>
        <w:t>156-3</w:t>
      </w:r>
    </w:p>
    <w:p w:rsidR="00BF1146" w:rsidRPr="003255F6" w:rsidRDefault="0005732D" w:rsidP="00335D2C">
      <w:pPr>
        <w:tabs>
          <w:tab w:val="left" w:pos="-250"/>
          <w:tab w:val="left" w:pos="4395"/>
        </w:tabs>
        <w:suppressAutoHyphens/>
        <w:spacing w:after="0" w:line="240" w:lineRule="auto"/>
        <w:ind w:left="28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  <w:sz w:val="24"/>
          <w:szCs w:val="24"/>
        </w:rPr>
        <w:t xml:space="preserve">«Расчет </w:t>
      </w:r>
      <w:r w:rsidR="00335D2C" w:rsidRPr="003255F6">
        <w:rPr>
          <w:rFonts w:ascii="Times New Roman" w:hAnsi="Times New Roman" w:cs="Times New Roman"/>
          <w:sz w:val="24"/>
          <w:szCs w:val="24"/>
        </w:rPr>
        <w:t>уровня локализации товаров, работ, услуг</w:t>
      </w:r>
      <w:r w:rsidR="00BF1146" w:rsidRPr="003255F6">
        <w:rPr>
          <w:rFonts w:ascii="Times New Roman" w:hAnsi="Times New Roman" w:cs="Times New Roman"/>
        </w:rPr>
        <w:t>»</w:t>
      </w:r>
    </w:p>
    <w:p w:rsidR="00035856" w:rsidRPr="003255F6" w:rsidRDefault="00035856" w:rsidP="00C3158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5856" w:rsidRPr="003255F6" w:rsidRDefault="00035856" w:rsidP="007C1431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255F6">
        <w:rPr>
          <w:rFonts w:ascii="Times New Roman" w:hAnsi="Times New Roman" w:cs="Times New Roman"/>
          <w:sz w:val="26"/>
          <w:szCs w:val="26"/>
          <w:lang w:eastAsia="ru-RU"/>
        </w:rPr>
        <w:t>В целях оптимизации и стандартизации закупочной деятельности АО «Томскэнергосбыт»</w:t>
      </w:r>
    </w:p>
    <w:p w:rsidR="00355DFE" w:rsidRPr="003255F6" w:rsidRDefault="00355DFE" w:rsidP="007C1431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035856" w:rsidRPr="003255F6" w:rsidRDefault="00035856" w:rsidP="007C1431">
      <w:pPr>
        <w:spacing w:after="0"/>
        <w:ind w:firstLine="709"/>
        <w:jc w:val="both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3255F6">
        <w:rPr>
          <w:rFonts w:ascii="Times New Roman" w:hAnsi="Times New Roman" w:cs="Times New Roman"/>
          <w:sz w:val="26"/>
          <w:szCs w:val="26"/>
          <w:lang w:eastAsia="ru-RU"/>
        </w:rPr>
        <w:t>ПРИКАЗЫВАЮ</w:t>
      </w:r>
      <w:r w:rsidRPr="003255F6">
        <w:rPr>
          <w:rFonts w:ascii="Times New Roman" w:hAnsi="Times New Roman" w:cs="Times New Roman"/>
          <w:b/>
          <w:sz w:val="26"/>
          <w:szCs w:val="26"/>
          <w:lang w:eastAsia="ru-RU"/>
        </w:rPr>
        <w:t>:</w:t>
      </w:r>
    </w:p>
    <w:p w:rsidR="00355DFE" w:rsidRPr="003255F6" w:rsidRDefault="00355DFE" w:rsidP="007C1431">
      <w:pPr>
        <w:spacing w:after="0"/>
        <w:ind w:firstLine="709"/>
        <w:jc w:val="both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035856" w:rsidRPr="003255F6" w:rsidRDefault="00035856" w:rsidP="00BF1146">
      <w:pPr>
        <w:pStyle w:val="aff1"/>
        <w:numPr>
          <w:ilvl w:val="0"/>
          <w:numId w:val="14"/>
        </w:numPr>
        <w:tabs>
          <w:tab w:val="left" w:pos="-250"/>
          <w:tab w:val="left" w:pos="993"/>
          <w:tab w:val="left" w:pos="4395"/>
        </w:tabs>
        <w:suppressAutoHyphens/>
        <w:spacing w:after="0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55F6">
        <w:rPr>
          <w:rFonts w:ascii="Times New Roman" w:hAnsi="Times New Roman" w:cs="Times New Roman"/>
          <w:sz w:val="26"/>
          <w:szCs w:val="26"/>
        </w:rPr>
        <w:t xml:space="preserve">Утвердить внутренний нормативный документ в качестве корпоративного стандарта </w:t>
      </w:r>
      <w:r w:rsidR="0005732D" w:rsidRPr="003255F6">
        <w:rPr>
          <w:rFonts w:ascii="Times New Roman" w:hAnsi="Times New Roman" w:cs="Times New Roman"/>
          <w:sz w:val="26"/>
          <w:szCs w:val="26"/>
        </w:rPr>
        <w:t>Методику МТ-1</w:t>
      </w:r>
      <w:r w:rsidR="00335D2C" w:rsidRPr="003255F6">
        <w:rPr>
          <w:rFonts w:ascii="Times New Roman" w:hAnsi="Times New Roman" w:cs="Times New Roman"/>
          <w:sz w:val="26"/>
          <w:szCs w:val="26"/>
        </w:rPr>
        <w:t>56-3</w:t>
      </w:r>
      <w:r w:rsidR="0005732D" w:rsidRPr="003255F6">
        <w:rPr>
          <w:rFonts w:ascii="Times New Roman" w:hAnsi="Times New Roman" w:cs="Times New Roman"/>
          <w:sz w:val="26"/>
          <w:szCs w:val="26"/>
        </w:rPr>
        <w:t xml:space="preserve"> «Расчет </w:t>
      </w:r>
      <w:r w:rsidR="00335D2C" w:rsidRPr="003255F6">
        <w:rPr>
          <w:rFonts w:ascii="Times New Roman" w:hAnsi="Times New Roman" w:cs="Times New Roman"/>
          <w:sz w:val="26"/>
          <w:szCs w:val="26"/>
        </w:rPr>
        <w:t>уровня локализации товаров, работ, услуг</w:t>
      </w:r>
      <w:r w:rsidR="0005732D" w:rsidRPr="003255F6">
        <w:rPr>
          <w:rFonts w:ascii="Times New Roman" w:hAnsi="Times New Roman" w:cs="Times New Roman"/>
          <w:sz w:val="26"/>
          <w:szCs w:val="26"/>
        </w:rPr>
        <w:t>»</w:t>
      </w:r>
      <w:r w:rsidRPr="003255F6">
        <w:rPr>
          <w:rFonts w:ascii="Times New Roman" w:hAnsi="Times New Roman" w:cs="Times New Roman"/>
          <w:sz w:val="26"/>
          <w:szCs w:val="26"/>
        </w:rPr>
        <w:t xml:space="preserve"> </w:t>
      </w:r>
      <w:r w:rsidRPr="003255F6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приложением № 1 к настоящему приказу.</w:t>
      </w:r>
    </w:p>
    <w:p w:rsidR="00F575EF" w:rsidRPr="003255F6" w:rsidRDefault="00F575EF" w:rsidP="00F575EF">
      <w:pPr>
        <w:pStyle w:val="aff1"/>
        <w:tabs>
          <w:tab w:val="left" w:pos="-250"/>
          <w:tab w:val="left" w:pos="993"/>
          <w:tab w:val="left" w:pos="4395"/>
        </w:tabs>
        <w:suppressAutoHyphens/>
        <w:spacing w:after="0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F1146" w:rsidRPr="003255F6" w:rsidRDefault="0005732D" w:rsidP="00BF1146">
      <w:pPr>
        <w:spacing w:after="0"/>
        <w:ind w:firstLine="709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3255F6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BF1146" w:rsidRPr="003255F6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r w:rsidR="00BF1146" w:rsidRPr="003255F6">
        <w:rPr>
          <w:rFonts w:ascii="Times New Roman" w:hAnsi="Times New Roman" w:cs="Times New Roman"/>
          <w:sz w:val="26"/>
          <w:szCs w:val="26"/>
        </w:rPr>
        <w:t xml:space="preserve">Признать утратившим силу приказ от </w:t>
      </w:r>
      <w:r w:rsidR="00335D2C" w:rsidRPr="003255F6">
        <w:rPr>
          <w:rFonts w:ascii="Times New Roman" w:hAnsi="Times New Roman" w:cs="Times New Roman"/>
          <w:sz w:val="26"/>
          <w:szCs w:val="26"/>
        </w:rPr>
        <w:t>17</w:t>
      </w:r>
      <w:r w:rsidR="00BF1146" w:rsidRPr="003255F6">
        <w:rPr>
          <w:rFonts w:ascii="Times New Roman" w:hAnsi="Times New Roman" w:cs="Times New Roman"/>
          <w:sz w:val="26"/>
          <w:szCs w:val="26"/>
        </w:rPr>
        <w:t>.</w:t>
      </w:r>
      <w:r w:rsidR="00335D2C" w:rsidRPr="003255F6">
        <w:rPr>
          <w:rFonts w:ascii="Times New Roman" w:hAnsi="Times New Roman" w:cs="Times New Roman"/>
          <w:sz w:val="26"/>
          <w:szCs w:val="26"/>
        </w:rPr>
        <w:t>04</w:t>
      </w:r>
      <w:r w:rsidR="00BF1146" w:rsidRPr="003255F6">
        <w:rPr>
          <w:rFonts w:ascii="Times New Roman" w:hAnsi="Times New Roman" w:cs="Times New Roman"/>
          <w:sz w:val="26"/>
          <w:szCs w:val="26"/>
        </w:rPr>
        <w:t>.20</w:t>
      </w:r>
      <w:r w:rsidR="00335D2C" w:rsidRPr="003255F6">
        <w:rPr>
          <w:rFonts w:ascii="Times New Roman" w:hAnsi="Times New Roman" w:cs="Times New Roman"/>
          <w:sz w:val="26"/>
          <w:szCs w:val="26"/>
        </w:rPr>
        <w:t>19</w:t>
      </w:r>
      <w:r w:rsidR="00BF1146" w:rsidRPr="003255F6">
        <w:rPr>
          <w:rFonts w:ascii="Times New Roman" w:hAnsi="Times New Roman" w:cs="Times New Roman"/>
          <w:sz w:val="26"/>
          <w:szCs w:val="26"/>
        </w:rPr>
        <w:t xml:space="preserve"> года № </w:t>
      </w:r>
      <w:r w:rsidR="00335D2C" w:rsidRPr="003255F6">
        <w:rPr>
          <w:rFonts w:ascii="Times New Roman" w:hAnsi="Times New Roman" w:cs="Times New Roman"/>
          <w:sz w:val="26"/>
          <w:szCs w:val="26"/>
        </w:rPr>
        <w:t>113</w:t>
      </w:r>
      <w:r w:rsidR="00BF1146" w:rsidRPr="003255F6">
        <w:rPr>
          <w:rFonts w:ascii="Times New Roman" w:hAnsi="Times New Roman" w:cs="Times New Roman"/>
          <w:sz w:val="26"/>
          <w:szCs w:val="26"/>
        </w:rPr>
        <w:t xml:space="preserve"> «</w:t>
      </w:r>
      <w:r w:rsidR="00BF1146" w:rsidRPr="003255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введении в действие </w:t>
      </w:r>
      <w:r w:rsidRPr="003255F6">
        <w:rPr>
          <w:rFonts w:ascii="Times New Roman" w:hAnsi="Times New Roman" w:cs="Times New Roman"/>
          <w:sz w:val="26"/>
          <w:szCs w:val="26"/>
        </w:rPr>
        <w:t>Методики МТ-</w:t>
      </w:r>
      <w:r w:rsidR="00335D2C" w:rsidRPr="003255F6">
        <w:rPr>
          <w:rFonts w:ascii="Times New Roman" w:hAnsi="Times New Roman" w:cs="Times New Roman"/>
          <w:sz w:val="26"/>
          <w:szCs w:val="26"/>
        </w:rPr>
        <w:t>156-2</w:t>
      </w:r>
      <w:r w:rsidRPr="003255F6">
        <w:rPr>
          <w:rFonts w:ascii="Times New Roman" w:hAnsi="Times New Roman" w:cs="Times New Roman"/>
          <w:sz w:val="26"/>
          <w:szCs w:val="26"/>
        </w:rPr>
        <w:t xml:space="preserve"> «</w:t>
      </w:r>
      <w:r w:rsidR="00335D2C" w:rsidRPr="003255F6">
        <w:rPr>
          <w:rFonts w:ascii="Times New Roman" w:hAnsi="Times New Roman" w:cs="Times New Roman"/>
          <w:sz w:val="26"/>
          <w:szCs w:val="26"/>
        </w:rPr>
        <w:t>Расчет уровня локализации товаров, работ, услуг</w:t>
      </w:r>
      <w:r w:rsidR="00110A6E" w:rsidRPr="003255F6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BF1146" w:rsidRPr="003255F6">
        <w:rPr>
          <w:rFonts w:ascii="Times New Roman" w:hAnsi="Times New Roman" w:cs="Times New Roman"/>
          <w:noProof/>
          <w:sz w:val="26"/>
          <w:szCs w:val="26"/>
          <w:lang w:eastAsia="ru-RU"/>
        </w:rPr>
        <w:t>.</w:t>
      </w:r>
    </w:p>
    <w:p w:rsidR="0046629E" w:rsidRPr="003255F6" w:rsidRDefault="0046629E" w:rsidP="007C1431">
      <w:pPr>
        <w:widowControl w:val="0"/>
        <w:tabs>
          <w:tab w:val="left" w:pos="567"/>
          <w:tab w:val="left" w:pos="1134"/>
          <w:tab w:val="left" w:pos="510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6629E" w:rsidRPr="003255F6" w:rsidRDefault="0005732D" w:rsidP="007C1431">
      <w:pPr>
        <w:widowControl w:val="0"/>
        <w:tabs>
          <w:tab w:val="left" w:pos="567"/>
          <w:tab w:val="left" w:pos="1134"/>
          <w:tab w:val="left" w:pos="510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55F6">
        <w:rPr>
          <w:rFonts w:ascii="Times New Roman" w:hAnsi="Times New Roman" w:cs="Times New Roman"/>
          <w:sz w:val="26"/>
          <w:szCs w:val="26"/>
        </w:rPr>
        <w:t>3</w:t>
      </w:r>
      <w:r w:rsidR="0046629E" w:rsidRPr="003255F6">
        <w:rPr>
          <w:rFonts w:ascii="Times New Roman" w:hAnsi="Times New Roman" w:cs="Times New Roman"/>
          <w:sz w:val="26"/>
          <w:szCs w:val="26"/>
        </w:rPr>
        <w:t>. Руководителям структурных подразделений довести настоящий приказ до сведения работников вверенных подразделений</w:t>
      </w:r>
      <w:r w:rsidR="00355DFE" w:rsidRPr="003255F6">
        <w:rPr>
          <w:rFonts w:ascii="Times New Roman" w:hAnsi="Times New Roman" w:cs="Times New Roman"/>
          <w:sz w:val="26"/>
          <w:szCs w:val="26"/>
        </w:rPr>
        <w:t xml:space="preserve"> и обеспечить его выполнение.</w:t>
      </w:r>
    </w:p>
    <w:p w:rsidR="005164DE" w:rsidRPr="003255F6" w:rsidRDefault="005164DE" w:rsidP="007C1431">
      <w:pPr>
        <w:widowControl w:val="0"/>
        <w:tabs>
          <w:tab w:val="left" w:pos="567"/>
          <w:tab w:val="left" w:pos="1134"/>
          <w:tab w:val="left" w:pos="510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35856" w:rsidRPr="003255F6" w:rsidRDefault="0005732D" w:rsidP="007C1431">
      <w:pPr>
        <w:widowControl w:val="0"/>
        <w:tabs>
          <w:tab w:val="left" w:pos="284"/>
          <w:tab w:val="left" w:pos="851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255F6">
        <w:rPr>
          <w:rFonts w:ascii="Times New Roman" w:hAnsi="Times New Roman" w:cs="Times New Roman"/>
          <w:sz w:val="26"/>
          <w:szCs w:val="26"/>
          <w:lang w:eastAsia="ru-RU"/>
        </w:rPr>
        <w:t>4</w:t>
      </w:r>
      <w:r w:rsidR="00035856" w:rsidRPr="003255F6">
        <w:rPr>
          <w:rFonts w:ascii="Times New Roman" w:hAnsi="Times New Roman" w:cs="Times New Roman"/>
          <w:sz w:val="26"/>
          <w:szCs w:val="26"/>
          <w:lang w:eastAsia="ru-RU"/>
        </w:rPr>
        <w:t xml:space="preserve">. Контроль за исполнением настоящего приказа возложить на заместителя генерального директора по </w:t>
      </w:r>
      <w:r w:rsidR="0046629E" w:rsidRPr="003255F6">
        <w:rPr>
          <w:rFonts w:ascii="Times New Roman" w:hAnsi="Times New Roman" w:cs="Times New Roman"/>
          <w:sz w:val="26"/>
          <w:szCs w:val="26"/>
          <w:lang w:eastAsia="ru-RU"/>
        </w:rPr>
        <w:t xml:space="preserve">экономике и финансам </w:t>
      </w:r>
      <w:r w:rsidR="00D72AED" w:rsidRPr="003255F6">
        <w:rPr>
          <w:rFonts w:ascii="Times New Roman" w:hAnsi="Times New Roman" w:cs="Times New Roman"/>
          <w:sz w:val="26"/>
          <w:szCs w:val="26"/>
          <w:lang w:eastAsia="ru-RU"/>
        </w:rPr>
        <w:t>Забарову О.В.</w:t>
      </w:r>
    </w:p>
    <w:p w:rsidR="00035856" w:rsidRPr="003255F6" w:rsidRDefault="00035856" w:rsidP="00C3158B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79"/>
        <w:gridCol w:w="4717"/>
      </w:tblGrid>
      <w:tr w:rsidR="00035856" w:rsidRPr="003255F6" w:rsidTr="00CE7661">
        <w:tc>
          <w:tcPr>
            <w:tcW w:w="4779" w:type="dxa"/>
          </w:tcPr>
          <w:p w:rsidR="00035856" w:rsidRPr="003255F6" w:rsidRDefault="009834D9" w:rsidP="009834D9">
            <w:pPr>
              <w:spacing w:after="0"/>
              <w:rPr>
                <w:rFonts w:ascii="Times New Roman" w:eastAsia="SimSun" w:hAnsi="Times New Roman" w:cs="Times New Roman"/>
                <w:sz w:val="26"/>
                <w:szCs w:val="26"/>
              </w:rPr>
            </w:pPr>
            <w:r>
              <w:rPr>
                <w:rFonts w:ascii="Times New Roman" w:eastAsia="SimSun" w:hAnsi="Times New Roman" w:cs="Times New Roman"/>
                <w:sz w:val="26"/>
                <w:szCs w:val="26"/>
              </w:rPr>
              <w:t>Врио Г</w:t>
            </w:r>
            <w:r w:rsidR="00035856" w:rsidRPr="003255F6">
              <w:rPr>
                <w:rFonts w:ascii="Times New Roman" w:eastAsia="SimSun" w:hAnsi="Times New Roman" w:cs="Times New Roman"/>
                <w:sz w:val="26"/>
                <w:szCs w:val="26"/>
              </w:rPr>
              <w:t>енеральн</w:t>
            </w:r>
            <w:r>
              <w:rPr>
                <w:rFonts w:ascii="Times New Roman" w:eastAsia="SimSun" w:hAnsi="Times New Roman" w:cs="Times New Roman"/>
                <w:sz w:val="26"/>
                <w:szCs w:val="26"/>
              </w:rPr>
              <w:t>ого</w:t>
            </w:r>
            <w:r w:rsidR="00035856" w:rsidRPr="003255F6">
              <w:rPr>
                <w:rFonts w:ascii="Times New Roman" w:eastAsia="SimSun" w:hAnsi="Times New Roman" w:cs="Times New Roman"/>
                <w:sz w:val="26"/>
                <w:szCs w:val="26"/>
              </w:rPr>
              <w:t xml:space="preserve"> директор</w:t>
            </w:r>
            <w:r>
              <w:rPr>
                <w:rFonts w:ascii="Times New Roman" w:eastAsia="SimSu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4717" w:type="dxa"/>
            <w:hideMark/>
          </w:tcPr>
          <w:p w:rsidR="00110A6E" w:rsidRPr="003255F6" w:rsidRDefault="00035856" w:rsidP="00C3158B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</w:pPr>
            <w:r w:rsidRPr="003255F6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t xml:space="preserve">                </w:t>
            </w:r>
            <w:r w:rsidR="009834D9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t xml:space="preserve">                            </w:t>
            </w:r>
            <w:r w:rsidRPr="003255F6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t xml:space="preserve">А.В. </w:t>
            </w:r>
            <w:r w:rsidR="009834D9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t>Булгаков</w:t>
            </w:r>
          </w:p>
          <w:p w:rsidR="00110A6E" w:rsidRPr="003255F6" w:rsidRDefault="00110A6E" w:rsidP="00C3158B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</w:pPr>
          </w:p>
          <w:p w:rsidR="00035856" w:rsidRPr="003255F6" w:rsidRDefault="00035856" w:rsidP="00C3158B">
            <w:pPr>
              <w:spacing w:after="0"/>
              <w:jc w:val="center"/>
              <w:rPr>
                <w:rFonts w:ascii="Times New Roman" w:eastAsia="SimSun" w:hAnsi="Times New Roman" w:cs="Times New Roman"/>
                <w:sz w:val="26"/>
                <w:szCs w:val="26"/>
              </w:rPr>
            </w:pPr>
            <w:r w:rsidRPr="003255F6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fldChar w:fldCharType="begin">
                <w:ffData>
                  <w:name w:val="Подписал_ФИО"/>
                  <w:enabled/>
                  <w:calcOnExit w:val="0"/>
                  <w:textInput>
                    <w:default w:val="ПодписалФИО"/>
                  </w:textInput>
                </w:ffData>
              </w:fldChar>
            </w:r>
            <w:bookmarkStart w:id="0" w:name="Подписал_ФИО"/>
            <w:r w:rsidRPr="003255F6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instrText xml:space="preserve"> FORMTEXT </w:instrText>
            </w:r>
            <w:r w:rsidR="005A5AC4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</w:r>
            <w:r w:rsidR="005A5AC4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fldChar w:fldCharType="separate"/>
            </w:r>
            <w:r w:rsidRPr="003255F6">
              <w:rPr>
                <w:rFonts w:ascii="Times New Roman" w:hAnsi="Times New Roman" w:cs="Times New Roman"/>
                <w:sz w:val="26"/>
                <w:szCs w:val="26"/>
              </w:rPr>
              <w:fldChar w:fldCharType="end"/>
            </w:r>
            <w:bookmarkEnd w:id="0"/>
          </w:p>
        </w:tc>
      </w:tr>
      <w:tr w:rsidR="007F580F" w:rsidRPr="003255F6" w:rsidTr="00CE7661">
        <w:tc>
          <w:tcPr>
            <w:tcW w:w="4779" w:type="dxa"/>
          </w:tcPr>
          <w:p w:rsidR="007F580F" w:rsidRPr="003255F6" w:rsidRDefault="007F580F" w:rsidP="00C3158B">
            <w:pPr>
              <w:spacing w:after="0"/>
              <w:rPr>
                <w:rFonts w:ascii="Times New Roman" w:eastAsia="SimSun" w:hAnsi="Times New Roman" w:cs="Times New Roman"/>
                <w:sz w:val="26"/>
                <w:szCs w:val="26"/>
              </w:rPr>
            </w:pPr>
          </w:p>
          <w:p w:rsidR="007F580F" w:rsidRPr="003255F6" w:rsidRDefault="007F580F" w:rsidP="00C3158B">
            <w:pPr>
              <w:spacing w:after="0"/>
              <w:rPr>
                <w:rFonts w:ascii="Times New Roman" w:eastAsia="SimSun" w:hAnsi="Times New Roman" w:cs="Times New Roman"/>
                <w:sz w:val="26"/>
                <w:szCs w:val="26"/>
              </w:rPr>
            </w:pPr>
          </w:p>
          <w:p w:rsidR="00335D2C" w:rsidRPr="003255F6" w:rsidRDefault="00335D2C" w:rsidP="00C3158B">
            <w:pPr>
              <w:spacing w:after="0"/>
              <w:rPr>
                <w:rFonts w:ascii="Times New Roman" w:eastAsia="SimSun" w:hAnsi="Times New Roman" w:cs="Times New Roman"/>
                <w:sz w:val="26"/>
                <w:szCs w:val="26"/>
              </w:rPr>
            </w:pPr>
          </w:p>
          <w:p w:rsidR="00335D2C" w:rsidRPr="003255F6" w:rsidRDefault="00335D2C" w:rsidP="00C3158B">
            <w:pPr>
              <w:spacing w:after="0"/>
              <w:rPr>
                <w:rFonts w:ascii="Times New Roman" w:eastAsia="SimSun" w:hAnsi="Times New Roman" w:cs="Times New Roman"/>
                <w:sz w:val="26"/>
                <w:szCs w:val="26"/>
              </w:rPr>
            </w:pPr>
          </w:p>
          <w:p w:rsidR="00335D2C" w:rsidRPr="003255F6" w:rsidRDefault="00335D2C" w:rsidP="00C3158B">
            <w:pPr>
              <w:spacing w:after="0"/>
              <w:rPr>
                <w:rFonts w:ascii="Times New Roman" w:eastAsia="SimSun" w:hAnsi="Times New Roman" w:cs="Times New Roman"/>
                <w:sz w:val="26"/>
                <w:szCs w:val="26"/>
              </w:rPr>
            </w:pPr>
          </w:p>
          <w:p w:rsidR="00335D2C" w:rsidRPr="003255F6" w:rsidRDefault="00335D2C" w:rsidP="00C3158B">
            <w:pPr>
              <w:spacing w:after="0"/>
              <w:rPr>
                <w:rFonts w:ascii="Times New Roman" w:eastAsia="SimSun" w:hAnsi="Times New Roman" w:cs="Times New Roman"/>
                <w:sz w:val="26"/>
                <w:szCs w:val="26"/>
              </w:rPr>
            </w:pPr>
          </w:p>
        </w:tc>
        <w:tc>
          <w:tcPr>
            <w:tcW w:w="4717" w:type="dxa"/>
          </w:tcPr>
          <w:p w:rsidR="007F580F" w:rsidRPr="003255F6" w:rsidRDefault="007F580F" w:rsidP="00C3158B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</w:pPr>
          </w:p>
        </w:tc>
      </w:tr>
    </w:tbl>
    <w:p w:rsidR="00035856" w:rsidRPr="003255F6" w:rsidRDefault="00035856" w:rsidP="00C3158B">
      <w:pPr>
        <w:spacing w:after="0" w:line="360" w:lineRule="auto"/>
        <w:jc w:val="both"/>
        <w:rPr>
          <w:rFonts w:ascii="Times New Roman" w:hAnsi="Times New Roman" w:cs="Times New Roman"/>
          <w:lang w:eastAsia="ru-RU"/>
        </w:rPr>
      </w:pPr>
      <w:r w:rsidRPr="003255F6">
        <w:rPr>
          <w:rFonts w:ascii="Times New Roman" w:hAnsi="Times New Roman" w:cs="Times New Roman"/>
          <w:lang w:eastAsia="ru-RU"/>
        </w:rPr>
        <w:t>Рассылка: дело, согласно листу ознакомления с приказом.</w:t>
      </w:r>
    </w:p>
    <w:p w:rsidR="00335D2C" w:rsidRPr="003255F6" w:rsidRDefault="00335D2C" w:rsidP="00C3158B">
      <w:pPr>
        <w:spacing w:after="0" w:line="360" w:lineRule="auto"/>
        <w:jc w:val="both"/>
        <w:rPr>
          <w:rFonts w:ascii="Times New Roman" w:hAnsi="Times New Roman" w:cs="Times New Roman"/>
          <w:lang w:eastAsia="ru-RU"/>
        </w:rPr>
      </w:pPr>
    </w:p>
    <w:p w:rsidR="00335D2C" w:rsidRPr="003255F6" w:rsidRDefault="00035856" w:rsidP="00C3158B">
      <w:pPr>
        <w:spacing w:after="0"/>
        <w:rPr>
          <w:rFonts w:ascii="Times New Roman" w:hAnsi="Times New Roman" w:cs="Times New Roman"/>
          <w:noProof/>
          <w:lang w:eastAsia="ru-RU"/>
        </w:rPr>
      </w:pPr>
      <w:r w:rsidRPr="003255F6">
        <w:rPr>
          <w:rFonts w:ascii="Times New Roman" w:hAnsi="Times New Roman" w:cs="Times New Roman"/>
          <w:noProof/>
          <w:lang w:eastAsia="ru-RU"/>
        </w:rPr>
        <w:t xml:space="preserve">Каминская Ольга Владимировна  </w:t>
      </w:r>
    </w:p>
    <w:p w:rsidR="001D2DD8" w:rsidRPr="003255F6" w:rsidRDefault="0005732D" w:rsidP="00C3158B">
      <w:pPr>
        <w:spacing w:after="0"/>
        <w:rPr>
          <w:rFonts w:ascii="Times New Roman" w:eastAsia="Times New Roman" w:hAnsi="Times New Roman" w:cs="Times New Roman"/>
        </w:rPr>
      </w:pPr>
      <w:r w:rsidRPr="003255F6">
        <w:rPr>
          <w:rFonts w:ascii="Times New Roman" w:hAnsi="Times New Roman" w:cs="Times New Roman"/>
          <w:noProof/>
          <w:lang w:eastAsia="ru-RU"/>
        </w:rPr>
        <w:t>56</w:t>
      </w:r>
      <w:r w:rsidR="00035856" w:rsidRPr="003255F6">
        <w:rPr>
          <w:rFonts w:ascii="Times New Roman" w:hAnsi="Times New Roman" w:cs="Times New Roman"/>
          <w:noProof/>
          <w:lang w:eastAsia="ru-RU"/>
        </w:rPr>
        <w:t xml:space="preserve"> </w:t>
      </w:r>
      <w:r w:rsidRPr="003255F6">
        <w:rPr>
          <w:rFonts w:ascii="Times New Roman" w:hAnsi="Times New Roman" w:cs="Times New Roman"/>
          <w:noProof/>
          <w:lang w:eastAsia="ru-RU"/>
        </w:rPr>
        <w:t>32</w:t>
      </w:r>
    </w:p>
    <w:p w:rsidR="001D2DD8" w:rsidRPr="003255F6" w:rsidRDefault="001D2DD8" w:rsidP="00C3158B">
      <w:pPr>
        <w:spacing w:after="0" w:line="240" w:lineRule="auto"/>
        <w:rPr>
          <w:rFonts w:ascii="Times New Roman" w:eastAsia="Times New Roman" w:hAnsi="Times New Roman" w:cs="Times New Roman"/>
          <w:color w:val="538135" w:themeColor="accent6" w:themeShade="BF"/>
          <w:sz w:val="24"/>
          <w:szCs w:val="24"/>
          <w:lang w:eastAsia="ru-RU"/>
        </w:rPr>
        <w:sectPr w:rsidR="001D2DD8" w:rsidRPr="003255F6" w:rsidSect="0005732D">
          <w:footerReference w:type="default" r:id="rId8"/>
          <w:headerReference w:type="first" r:id="rId9"/>
          <w:footerReference w:type="first" r:id="rId10"/>
          <w:footnotePr>
            <w:numFmt w:val="chicago"/>
          </w:footnotePr>
          <w:pgSz w:w="11906" w:h="16838"/>
          <w:pgMar w:top="1134" w:right="709" w:bottom="1134" w:left="1418" w:header="425" w:footer="709" w:gutter="0"/>
          <w:pgNumType w:start="1"/>
          <w:cols w:space="720"/>
          <w:titlePg/>
          <w:docGrid w:linePitch="299"/>
        </w:sectPr>
      </w:pPr>
    </w:p>
    <w:p w:rsidR="0046629E" w:rsidRPr="003255F6" w:rsidRDefault="0046629E" w:rsidP="00C3158B">
      <w:pPr>
        <w:pStyle w:val="a9"/>
        <w:ind w:firstLine="6521"/>
        <w:jc w:val="left"/>
        <w:rPr>
          <w:b w:val="0"/>
          <w:bCs w:val="0"/>
          <w:sz w:val="24"/>
        </w:rPr>
      </w:pPr>
      <w:bookmarkStart w:id="1" w:name="RANGE!A1:F69"/>
      <w:bookmarkEnd w:id="1"/>
    </w:p>
    <w:p w:rsidR="00BF1146" w:rsidRPr="003255F6" w:rsidRDefault="00BF1146" w:rsidP="00BF1146">
      <w:pPr>
        <w:pStyle w:val="a9"/>
        <w:ind w:firstLine="6521"/>
        <w:jc w:val="left"/>
        <w:rPr>
          <w:b w:val="0"/>
          <w:bCs w:val="0"/>
          <w:sz w:val="24"/>
        </w:rPr>
      </w:pPr>
    </w:p>
    <w:p w:rsidR="00D72AED" w:rsidRPr="003255F6" w:rsidRDefault="00D72AED" w:rsidP="00D72AED">
      <w:pPr>
        <w:pStyle w:val="a9"/>
        <w:ind w:firstLine="6521"/>
        <w:jc w:val="left"/>
        <w:rPr>
          <w:b w:val="0"/>
          <w:bCs w:val="0"/>
          <w:sz w:val="24"/>
        </w:rPr>
      </w:pPr>
      <w:r w:rsidRPr="003255F6">
        <w:rPr>
          <w:b w:val="0"/>
          <w:bCs w:val="0"/>
          <w:sz w:val="24"/>
        </w:rPr>
        <w:t>Приложение № 1 к приказу</w:t>
      </w:r>
    </w:p>
    <w:p w:rsidR="00D72AED" w:rsidRPr="003255F6" w:rsidRDefault="00D72AED" w:rsidP="00D72AED">
      <w:pPr>
        <w:pStyle w:val="a9"/>
        <w:ind w:firstLine="6521"/>
        <w:jc w:val="left"/>
        <w:rPr>
          <w:b w:val="0"/>
          <w:bCs w:val="0"/>
          <w:sz w:val="24"/>
        </w:rPr>
      </w:pPr>
      <w:r w:rsidRPr="003255F6">
        <w:rPr>
          <w:b w:val="0"/>
          <w:bCs w:val="0"/>
          <w:sz w:val="24"/>
        </w:rPr>
        <w:t xml:space="preserve">АО «Томскэнергосбыт»  </w:t>
      </w:r>
    </w:p>
    <w:p w:rsidR="00D72AED" w:rsidRPr="003255F6" w:rsidRDefault="00D72AED" w:rsidP="00D72AED">
      <w:pPr>
        <w:pStyle w:val="a9"/>
        <w:ind w:firstLine="6521"/>
        <w:jc w:val="left"/>
        <w:rPr>
          <w:b w:val="0"/>
          <w:bCs w:val="0"/>
          <w:sz w:val="24"/>
        </w:rPr>
      </w:pPr>
      <w:r w:rsidRPr="003255F6">
        <w:rPr>
          <w:b w:val="0"/>
          <w:bCs w:val="0"/>
          <w:sz w:val="24"/>
        </w:rPr>
        <w:t xml:space="preserve">от </w:t>
      </w:r>
      <w:r w:rsidR="00A25C5F">
        <w:rPr>
          <w:b w:val="0"/>
          <w:bCs w:val="0"/>
          <w:sz w:val="24"/>
        </w:rPr>
        <w:t>26.05.2021</w:t>
      </w:r>
      <w:r w:rsidRPr="003255F6">
        <w:rPr>
          <w:b w:val="0"/>
          <w:bCs w:val="0"/>
          <w:sz w:val="24"/>
        </w:rPr>
        <w:t xml:space="preserve"> № </w:t>
      </w:r>
      <w:r w:rsidR="00A25C5F">
        <w:rPr>
          <w:b w:val="0"/>
          <w:bCs w:val="0"/>
          <w:sz w:val="24"/>
        </w:rPr>
        <w:t>142</w:t>
      </w:r>
    </w:p>
    <w:p w:rsidR="00D72AED" w:rsidRPr="003255F6" w:rsidRDefault="00D72AED" w:rsidP="00D72AED">
      <w:pPr>
        <w:pStyle w:val="m6"/>
        <w:jc w:val="center"/>
        <w:rPr>
          <w:b/>
          <w:bCs/>
          <w:sz w:val="36"/>
        </w:rPr>
      </w:pPr>
    </w:p>
    <w:p w:rsidR="00D72AED" w:rsidRPr="003255F6" w:rsidRDefault="00D72AED" w:rsidP="00D72AED">
      <w:pPr>
        <w:pStyle w:val="m6"/>
        <w:jc w:val="center"/>
        <w:rPr>
          <w:b/>
          <w:bCs/>
          <w:sz w:val="36"/>
        </w:rPr>
      </w:pPr>
    </w:p>
    <w:p w:rsidR="00D72AED" w:rsidRPr="003255F6" w:rsidRDefault="00D72AED" w:rsidP="00D72AED">
      <w:pPr>
        <w:pStyle w:val="m6"/>
        <w:jc w:val="center"/>
        <w:rPr>
          <w:b/>
          <w:bCs/>
          <w:sz w:val="36"/>
        </w:rPr>
      </w:pPr>
    </w:p>
    <w:p w:rsidR="00D72AED" w:rsidRPr="003255F6" w:rsidRDefault="00D72AED" w:rsidP="00D72AED">
      <w:pPr>
        <w:pStyle w:val="m6"/>
        <w:jc w:val="center"/>
        <w:rPr>
          <w:b/>
          <w:bCs/>
          <w:sz w:val="36"/>
        </w:rPr>
      </w:pPr>
      <w:bookmarkStart w:id="2" w:name="_GoBack"/>
      <w:bookmarkEnd w:id="2"/>
    </w:p>
    <w:p w:rsidR="00D72AED" w:rsidRPr="003255F6" w:rsidRDefault="00D72AED" w:rsidP="00D72AED">
      <w:pPr>
        <w:pStyle w:val="m6"/>
        <w:jc w:val="center"/>
        <w:rPr>
          <w:b/>
          <w:bCs/>
          <w:sz w:val="36"/>
        </w:rPr>
      </w:pPr>
    </w:p>
    <w:p w:rsidR="00B575C8" w:rsidRPr="003255F6" w:rsidRDefault="00B575C8" w:rsidP="00B575C8">
      <w:pPr>
        <w:widowControl w:val="0"/>
        <w:spacing w:before="120" w:after="100"/>
        <w:rPr>
          <w:rFonts w:ascii="Times New Roman" w:hAnsi="Times New Roman" w:cs="Times New Roman"/>
          <w:bCs/>
          <w:sz w:val="24"/>
          <w:szCs w:val="24"/>
        </w:rPr>
      </w:pPr>
    </w:p>
    <w:p w:rsidR="00335D2C" w:rsidRPr="003255F6" w:rsidRDefault="00335D2C" w:rsidP="00335D2C">
      <w:pPr>
        <w:widowControl w:val="0"/>
        <w:spacing w:before="120" w:after="100"/>
        <w:rPr>
          <w:rFonts w:ascii="Times New Roman" w:eastAsia="Calibri" w:hAnsi="Times New Roman" w:cs="Times New Roman"/>
          <w:bCs/>
        </w:rPr>
      </w:pPr>
    </w:p>
    <w:p w:rsidR="00335D2C" w:rsidRPr="003255F6" w:rsidRDefault="00335D2C" w:rsidP="00335D2C">
      <w:pPr>
        <w:pStyle w:val="m6"/>
        <w:jc w:val="center"/>
        <w:rPr>
          <w:b/>
          <w:bCs/>
          <w:sz w:val="36"/>
        </w:rPr>
      </w:pPr>
      <w:r w:rsidRPr="003255F6">
        <w:rPr>
          <w:b/>
          <w:bCs/>
          <w:sz w:val="36"/>
        </w:rPr>
        <w:t>Методика</w:t>
      </w:r>
    </w:p>
    <w:p w:rsidR="00335D2C" w:rsidRPr="003255F6" w:rsidRDefault="00335D2C" w:rsidP="00335D2C">
      <w:pPr>
        <w:pStyle w:val="m6"/>
        <w:jc w:val="center"/>
        <w:rPr>
          <w:b/>
          <w:bCs/>
          <w:sz w:val="36"/>
        </w:rPr>
      </w:pPr>
      <w:r w:rsidRPr="003255F6">
        <w:rPr>
          <w:b/>
          <w:bCs/>
          <w:sz w:val="36"/>
        </w:rPr>
        <w:t xml:space="preserve">«Расчет уровня локализации </w:t>
      </w:r>
    </w:p>
    <w:p w:rsidR="00335D2C" w:rsidRPr="003255F6" w:rsidRDefault="00335D2C" w:rsidP="00335D2C">
      <w:pPr>
        <w:pStyle w:val="m6"/>
        <w:jc w:val="center"/>
        <w:rPr>
          <w:b/>
          <w:bCs/>
          <w:sz w:val="36"/>
        </w:rPr>
      </w:pPr>
      <w:r w:rsidRPr="003255F6">
        <w:rPr>
          <w:b/>
          <w:bCs/>
          <w:sz w:val="36"/>
        </w:rPr>
        <w:t>товаров, работ, услуг»</w:t>
      </w:r>
    </w:p>
    <w:p w:rsidR="00335D2C" w:rsidRPr="003255F6" w:rsidRDefault="00335D2C" w:rsidP="00335D2C">
      <w:pPr>
        <w:pStyle w:val="m6"/>
        <w:jc w:val="center"/>
      </w:pPr>
      <w:r w:rsidRPr="003255F6">
        <w:rPr>
          <w:b/>
          <w:bCs/>
          <w:sz w:val="36"/>
        </w:rPr>
        <w:t>МТ-156-3</w:t>
      </w:r>
    </w:p>
    <w:p w:rsidR="00335D2C" w:rsidRPr="003255F6" w:rsidRDefault="00335D2C" w:rsidP="00335D2C">
      <w:pPr>
        <w:pStyle w:val="m6"/>
      </w:pPr>
    </w:p>
    <w:p w:rsidR="00335D2C" w:rsidRPr="003255F6" w:rsidRDefault="00335D2C" w:rsidP="00335D2C">
      <w:pPr>
        <w:pStyle w:val="m6"/>
      </w:pPr>
    </w:p>
    <w:p w:rsidR="00335D2C" w:rsidRPr="003255F6" w:rsidRDefault="00335D2C" w:rsidP="00335D2C">
      <w:pPr>
        <w:pStyle w:val="m6"/>
      </w:pPr>
    </w:p>
    <w:p w:rsidR="00335D2C" w:rsidRPr="003255F6" w:rsidRDefault="00335D2C" w:rsidP="00335D2C">
      <w:pPr>
        <w:pStyle w:val="m6"/>
      </w:pPr>
    </w:p>
    <w:p w:rsidR="00335D2C" w:rsidRPr="003255F6" w:rsidRDefault="00335D2C" w:rsidP="00335D2C">
      <w:pPr>
        <w:pStyle w:val="m6"/>
      </w:pPr>
    </w:p>
    <w:p w:rsidR="00335D2C" w:rsidRPr="003255F6" w:rsidRDefault="00335D2C" w:rsidP="00335D2C">
      <w:pPr>
        <w:pStyle w:val="m6"/>
      </w:pPr>
    </w:p>
    <w:p w:rsidR="00335D2C" w:rsidRPr="003255F6" w:rsidRDefault="00335D2C" w:rsidP="00335D2C">
      <w:pPr>
        <w:pStyle w:val="m6"/>
      </w:pPr>
    </w:p>
    <w:p w:rsidR="00335D2C" w:rsidRPr="003255F6" w:rsidRDefault="00335D2C" w:rsidP="00335D2C">
      <w:pPr>
        <w:pStyle w:val="m6"/>
      </w:pPr>
    </w:p>
    <w:p w:rsidR="00335D2C" w:rsidRPr="003255F6" w:rsidRDefault="00335D2C" w:rsidP="00335D2C">
      <w:pPr>
        <w:pStyle w:val="m6"/>
      </w:pPr>
    </w:p>
    <w:p w:rsidR="00335D2C" w:rsidRPr="003255F6" w:rsidRDefault="00335D2C" w:rsidP="00335D2C">
      <w:pPr>
        <w:pStyle w:val="m6"/>
      </w:pPr>
    </w:p>
    <w:p w:rsidR="00335D2C" w:rsidRPr="003255F6" w:rsidRDefault="00335D2C" w:rsidP="00335D2C">
      <w:pPr>
        <w:pStyle w:val="m6"/>
      </w:pPr>
    </w:p>
    <w:p w:rsidR="00335D2C" w:rsidRPr="003255F6" w:rsidRDefault="00335D2C" w:rsidP="00335D2C">
      <w:pPr>
        <w:pStyle w:val="m6"/>
      </w:pPr>
    </w:p>
    <w:p w:rsidR="00335D2C" w:rsidRPr="003255F6" w:rsidRDefault="00335D2C" w:rsidP="00335D2C">
      <w:pPr>
        <w:pStyle w:val="m6"/>
      </w:pPr>
    </w:p>
    <w:p w:rsidR="00335D2C" w:rsidRPr="003255F6" w:rsidRDefault="00335D2C" w:rsidP="00335D2C">
      <w:pPr>
        <w:pStyle w:val="m6"/>
      </w:pPr>
    </w:p>
    <w:p w:rsidR="00335D2C" w:rsidRPr="003255F6" w:rsidRDefault="00335D2C" w:rsidP="00335D2C">
      <w:pPr>
        <w:pStyle w:val="m6"/>
      </w:pPr>
    </w:p>
    <w:p w:rsidR="00335D2C" w:rsidRPr="003255F6" w:rsidRDefault="00335D2C" w:rsidP="00335D2C">
      <w:pPr>
        <w:pStyle w:val="m6"/>
      </w:pPr>
    </w:p>
    <w:p w:rsidR="00335D2C" w:rsidRPr="003255F6" w:rsidRDefault="00335D2C" w:rsidP="00335D2C">
      <w:pPr>
        <w:pStyle w:val="m6"/>
      </w:pPr>
    </w:p>
    <w:p w:rsidR="00335D2C" w:rsidRPr="003255F6" w:rsidRDefault="00335D2C" w:rsidP="00335D2C">
      <w:pPr>
        <w:pStyle w:val="m6"/>
      </w:pPr>
    </w:p>
    <w:p w:rsidR="00335D2C" w:rsidRPr="003255F6" w:rsidRDefault="00335D2C" w:rsidP="00335D2C">
      <w:pPr>
        <w:pStyle w:val="m6"/>
      </w:pPr>
    </w:p>
    <w:p w:rsidR="00335D2C" w:rsidRPr="003255F6" w:rsidRDefault="00335D2C" w:rsidP="00335D2C">
      <w:pPr>
        <w:pStyle w:val="m6"/>
      </w:pPr>
    </w:p>
    <w:p w:rsidR="00335D2C" w:rsidRPr="003255F6" w:rsidRDefault="00335D2C" w:rsidP="00335D2C">
      <w:pPr>
        <w:pStyle w:val="m6"/>
      </w:pPr>
    </w:p>
    <w:p w:rsidR="00335D2C" w:rsidRPr="003255F6" w:rsidRDefault="00335D2C" w:rsidP="00335D2C">
      <w:pPr>
        <w:pStyle w:val="m6"/>
      </w:pPr>
    </w:p>
    <w:p w:rsidR="00335D2C" w:rsidRPr="003255F6" w:rsidRDefault="00335D2C" w:rsidP="00335D2C">
      <w:pPr>
        <w:pStyle w:val="m6"/>
      </w:pPr>
    </w:p>
    <w:p w:rsidR="00335D2C" w:rsidRPr="003255F6" w:rsidRDefault="00335D2C" w:rsidP="00335D2C">
      <w:pPr>
        <w:pStyle w:val="m6"/>
      </w:pPr>
    </w:p>
    <w:tbl>
      <w:tblPr>
        <w:tblW w:w="9923" w:type="dxa"/>
        <w:tblInd w:w="28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6662"/>
      </w:tblGrid>
      <w:tr w:rsidR="00335D2C" w:rsidRPr="003255F6" w:rsidTr="003255F6">
        <w:trPr>
          <w:trHeight w:val="284"/>
          <w:tblHeader/>
        </w:trPr>
        <w:tc>
          <w:tcPr>
            <w:tcW w:w="3261" w:type="dxa"/>
            <w:shd w:val="clear" w:color="auto" w:fill="D9D9D9"/>
            <w:vAlign w:val="center"/>
          </w:tcPr>
          <w:p w:rsidR="00335D2C" w:rsidRPr="003255F6" w:rsidRDefault="00335D2C" w:rsidP="003255F6">
            <w:pPr>
              <w:pStyle w:val="m5"/>
              <w:keepNext w:val="0"/>
              <w:jc w:val="left"/>
              <w:rPr>
                <w:sz w:val="24"/>
                <w:highlight w:val="yellow"/>
              </w:rPr>
            </w:pPr>
            <w:r w:rsidRPr="003255F6">
              <w:rPr>
                <w:sz w:val="24"/>
              </w:rPr>
              <w:t>Ответственный за применение ВНД</w:t>
            </w:r>
          </w:p>
        </w:tc>
        <w:tc>
          <w:tcPr>
            <w:tcW w:w="6662" w:type="dxa"/>
            <w:shd w:val="clear" w:color="auto" w:fill="FFFFFF"/>
            <w:vAlign w:val="center"/>
          </w:tcPr>
          <w:p w:rsidR="00335D2C" w:rsidRPr="003255F6" w:rsidRDefault="003255F6" w:rsidP="003255F6">
            <w:pPr>
              <w:pStyle w:val="m5"/>
              <w:keepNext w:val="0"/>
              <w:jc w:val="both"/>
              <w:rPr>
                <w:b w:val="0"/>
              </w:rPr>
            </w:pPr>
            <w:r w:rsidRPr="003255F6">
              <w:rPr>
                <w:b w:val="0"/>
                <w:sz w:val="24"/>
              </w:rPr>
              <w:t>Заместитель генерального директора по экономике и финансам</w:t>
            </w:r>
          </w:p>
        </w:tc>
      </w:tr>
      <w:tr w:rsidR="00335D2C" w:rsidRPr="003255F6" w:rsidTr="003255F6">
        <w:trPr>
          <w:trHeight w:val="284"/>
          <w:tblHeader/>
        </w:trPr>
        <w:tc>
          <w:tcPr>
            <w:tcW w:w="3261" w:type="dxa"/>
            <w:shd w:val="clear" w:color="auto" w:fill="D9D9D9"/>
            <w:vAlign w:val="center"/>
          </w:tcPr>
          <w:p w:rsidR="00335D2C" w:rsidRPr="003255F6" w:rsidRDefault="00335D2C" w:rsidP="003255F6">
            <w:pPr>
              <w:pStyle w:val="m5"/>
              <w:keepNext w:val="0"/>
              <w:jc w:val="left"/>
              <w:rPr>
                <w:sz w:val="24"/>
                <w:highlight w:val="yellow"/>
              </w:rPr>
            </w:pPr>
            <w:r w:rsidRPr="003255F6">
              <w:rPr>
                <w:sz w:val="24"/>
              </w:rPr>
              <w:t>Владелец документа</w:t>
            </w:r>
          </w:p>
        </w:tc>
        <w:tc>
          <w:tcPr>
            <w:tcW w:w="6662" w:type="dxa"/>
            <w:shd w:val="clear" w:color="auto" w:fill="FFFFFF"/>
            <w:vAlign w:val="center"/>
          </w:tcPr>
          <w:p w:rsidR="00335D2C" w:rsidRPr="003255F6" w:rsidRDefault="00335D2C" w:rsidP="003255F6">
            <w:pPr>
              <w:pStyle w:val="m5"/>
              <w:keepNext w:val="0"/>
              <w:jc w:val="left"/>
              <w:rPr>
                <w:b w:val="0"/>
              </w:rPr>
            </w:pPr>
            <w:r w:rsidRPr="003255F6">
              <w:rPr>
                <w:b w:val="0"/>
                <w:sz w:val="24"/>
              </w:rPr>
              <w:t>Член Правления – руководитель Дивизиона снабжения</w:t>
            </w:r>
          </w:p>
        </w:tc>
      </w:tr>
    </w:tbl>
    <w:p w:rsidR="00335D2C" w:rsidRPr="003255F6" w:rsidRDefault="00335D2C" w:rsidP="00335D2C">
      <w:pPr>
        <w:pStyle w:val="m10"/>
        <w:keepNext w:val="0"/>
        <w:spacing w:before="120" w:after="120"/>
      </w:pPr>
    </w:p>
    <w:p w:rsidR="00335D2C" w:rsidRPr="003255F6" w:rsidRDefault="00335D2C" w:rsidP="00335D2C">
      <w:pPr>
        <w:pStyle w:val="m10"/>
        <w:keepNext w:val="0"/>
        <w:numPr>
          <w:ilvl w:val="0"/>
          <w:numId w:val="15"/>
        </w:numPr>
        <w:tabs>
          <w:tab w:val="clear" w:pos="360"/>
          <w:tab w:val="num" w:pos="709"/>
          <w:tab w:val="left" w:pos="1134"/>
        </w:tabs>
        <w:spacing w:before="120" w:after="120"/>
        <w:ind w:firstLine="709"/>
      </w:pPr>
      <w:r w:rsidRPr="003255F6">
        <w:t>Информация о документе</w:t>
      </w:r>
    </w:p>
    <w:tbl>
      <w:tblPr>
        <w:tblW w:w="9923" w:type="dxa"/>
        <w:tblInd w:w="57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7"/>
        <w:gridCol w:w="6946"/>
      </w:tblGrid>
      <w:tr w:rsidR="00335D2C" w:rsidRPr="003255F6" w:rsidTr="003255F6">
        <w:trPr>
          <w:trHeight w:val="284"/>
        </w:trPr>
        <w:tc>
          <w:tcPr>
            <w:tcW w:w="2977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335D2C" w:rsidRPr="003255F6" w:rsidRDefault="00335D2C" w:rsidP="003255F6">
            <w:pPr>
              <w:pStyle w:val="m4"/>
              <w:rPr>
                <w:b/>
                <w:sz w:val="24"/>
              </w:rPr>
            </w:pPr>
            <w:r w:rsidRPr="003255F6">
              <w:rPr>
                <w:b/>
                <w:sz w:val="24"/>
              </w:rPr>
              <w:t>Краткое описание документа</w:t>
            </w:r>
          </w:p>
        </w:tc>
        <w:tc>
          <w:tcPr>
            <w:tcW w:w="6946" w:type="dxa"/>
            <w:vAlign w:val="center"/>
          </w:tcPr>
          <w:p w:rsidR="00335D2C" w:rsidRPr="003255F6" w:rsidRDefault="00335D2C" w:rsidP="003255F6">
            <w:pPr>
              <w:pStyle w:val="m6"/>
            </w:pPr>
            <w:r w:rsidRPr="003255F6">
              <w:t>Методика расчета уровня локализации предназначена для определения доли отечественной составляющей в товарах, работах, услугах.</w:t>
            </w:r>
          </w:p>
        </w:tc>
      </w:tr>
      <w:tr w:rsidR="00335D2C" w:rsidRPr="003255F6" w:rsidTr="003255F6">
        <w:trPr>
          <w:trHeight w:val="366"/>
        </w:trPr>
        <w:tc>
          <w:tcPr>
            <w:tcW w:w="2977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335D2C" w:rsidRPr="003255F6" w:rsidRDefault="00335D2C" w:rsidP="003255F6">
            <w:pPr>
              <w:pStyle w:val="m4"/>
              <w:rPr>
                <w:b/>
                <w:sz w:val="24"/>
              </w:rPr>
            </w:pPr>
            <w:r w:rsidRPr="003255F6">
              <w:rPr>
                <w:b/>
                <w:sz w:val="24"/>
              </w:rPr>
              <w:t xml:space="preserve">Корпоративный стандарт </w:t>
            </w:r>
          </w:p>
        </w:tc>
        <w:tc>
          <w:tcPr>
            <w:tcW w:w="6946" w:type="dxa"/>
            <w:vAlign w:val="center"/>
          </w:tcPr>
          <w:p w:rsidR="00335D2C" w:rsidRPr="003255F6" w:rsidRDefault="00335D2C" w:rsidP="003255F6">
            <w:pPr>
              <w:pStyle w:val="m4"/>
              <w:rPr>
                <w:sz w:val="24"/>
                <w:lang w:val="en-US"/>
              </w:rPr>
            </w:pPr>
            <w:r w:rsidRPr="003255F6">
              <w:rPr>
                <w:sz w:val="24"/>
              </w:rPr>
              <w:t>да</w:t>
            </w:r>
          </w:p>
        </w:tc>
      </w:tr>
      <w:tr w:rsidR="00335D2C" w:rsidRPr="003255F6" w:rsidTr="003255F6">
        <w:trPr>
          <w:trHeight w:val="366"/>
        </w:trPr>
        <w:tc>
          <w:tcPr>
            <w:tcW w:w="2977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335D2C" w:rsidRPr="003255F6" w:rsidRDefault="00335D2C" w:rsidP="003255F6">
            <w:pPr>
              <w:pStyle w:val="m4"/>
              <w:rPr>
                <w:b/>
                <w:sz w:val="24"/>
              </w:rPr>
            </w:pPr>
            <w:r w:rsidRPr="003255F6">
              <w:rPr>
                <w:b/>
                <w:sz w:val="24"/>
              </w:rPr>
              <w:t>Ограничение доступа</w:t>
            </w:r>
          </w:p>
        </w:tc>
        <w:tc>
          <w:tcPr>
            <w:tcW w:w="6946" w:type="dxa"/>
            <w:vAlign w:val="center"/>
          </w:tcPr>
          <w:p w:rsidR="00335D2C" w:rsidRPr="003255F6" w:rsidRDefault="00335D2C" w:rsidP="003255F6">
            <w:pPr>
              <w:pStyle w:val="m4"/>
              <w:rPr>
                <w:sz w:val="24"/>
              </w:rPr>
            </w:pPr>
            <w:r w:rsidRPr="003255F6">
              <w:rPr>
                <w:sz w:val="24"/>
              </w:rPr>
              <w:t>нет</w:t>
            </w:r>
          </w:p>
        </w:tc>
      </w:tr>
    </w:tbl>
    <w:p w:rsidR="00335D2C" w:rsidRPr="003255F6" w:rsidRDefault="00335D2C" w:rsidP="00335D2C">
      <w:pPr>
        <w:pStyle w:val="m10"/>
        <w:numPr>
          <w:ilvl w:val="0"/>
          <w:numId w:val="15"/>
        </w:numPr>
        <w:tabs>
          <w:tab w:val="clear" w:pos="360"/>
          <w:tab w:val="num" w:pos="709"/>
          <w:tab w:val="left" w:pos="1134"/>
        </w:tabs>
        <w:spacing w:before="120" w:after="120"/>
        <w:ind w:firstLine="709"/>
      </w:pPr>
      <w:r w:rsidRPr="003255F6">
        <w:t>ответственность и Область применения</w:t>
      </w:r>
    </w:p>
    <w:p w:rsidR="00335D2C" w:rsidRPr="003255F6" w:rsidRDefault="00335D2C" w:rsidP="00335D2C">
      <w:pPr>
        <w:pStyle w:val="m6"/>
      </w:pPr>
      <w:r w:rsidRPr="003255F6">
        <w:t>Настоящий документ регламентирует деятельность следующих подразделений и должностных лиц, включая исполняющих роли:</w:t>
      </w:r>
    </w:p>
    <w:tbl>
      <w:tblPr>
        <w:tblW w:w="9923" w:type="dxa"/>
        <w:tblInd w:w="28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3"/>
      </w:tblGrid>
      <w:tr w:rsidR="00335D2C" w:rsidRPr="003255F6" w:rsidTr="003255F6">
        <w:trPr>
          <w:trHeight w:val="284"/>
          <w:tblHeader/>
        </w:trPr>
        <w:tc>
          <w:tcPr>
            <w:tcW w:w="9923" w:type="dxa"/>
            <w:shd w:val="clear" w:color="auto" w:fill="D9D9D9"/>
            <w:vAlign w:val="center"/>
          </w:tcPr>
          <w:p w:rsidR="00335D2C" w:rsidRPr="003255F6" w:rsidRDefault="00335D2C" w:rsidP="003255F6">
            <w:pPr>
              <w:pStyle w:val="m5"/>
              <w:keepNext w:val="0"/>
              <w:rPr>
                <w:highlight w:val="yellow"/>
              </w:rPr>
            </w:pPr>
            <w:r w:rsidRPr="003255F6">
              <w:t>Наименование подразделения/должности/роли</w:t>
            </w:r>
          </w:p>
        </w:tc>
      </w:tr>
      <w:tr w:rsidR="00335D2C" w:rsidRPr="003255F6" w:rsidTr="003255F6">
        <w:trPr>
          <w:trHeight w:val="284"/>
        </w:trPr>
        <w:tc>
          <w:tcPr>
            <w:tcW w:w="9923" w:type="dxa"/>
            <w:vAlign w:val="center"/>
          </w:tcPr>
          <w:p w:rsidR="00335D2C" w:rsidRPr="003255F6" w:rsidRDefault="00335D2C" w:rsidP="003255F6">
            <w:pPr>
              <w:pStyle w:val="m4"/>
              <w:rPr>
                <w:b/>
                <w:bCs/>
                <w:highlight w:val="yellow"/>
              </w:rPr>
            </w:pPr>
            <w:r w:rsidRPr="003255F6">
              <w:t>Все подразделения Общества</w:t>
            </w:r>
          </w:p>
        </w:tc>
      </w:tr>
      <w:tr w:rsidR="00335D2C" w:rsidRPr="003255F6" w:rsidTr="003255F6">
        <w:trPr>
          <w:trHeight w:val="284"/>
        </w:trPr>
        <w:tc>
          <w:tcPr>
            <w:tcW w:w="9923" w:type="dxa"/>
            <w:vAlign w:val="center"/>
          </w:tcPr>
          <w:p w:rsidR="00335D2C" w:rsidRPr="003255F6" w:rsidRDefault="00335D2C" w:rsidP="003255F6">
            <w:pPr>
              <w:pStyle w:val="m4"/>
              <w:rPr>
                <w:bCs/>
              </w:rPr>
            </w:pPr>
            <w:r w:rsidRPr="003255F6">
              <w:rPr>
                <w:bCs/>
              </w:rPr>
              <w:t>ДО (для внедрения необходима адаптация настоящего документа в ДО)</w:t>
            </w:r>
          </w:p>
        </w:tc>
      </w:tr>
    </w:tbl>
    <w:p w:rsidR="00335D2C" w:rsidRPr="003255F6" w:rsidRDefault="00335D2C" w:rsidP="00335D2C">
      <w:pPr>
        <w:pStyle w:val="m10"/>
        <w:numPr>
          <w:ilvl w:val="0"/>
          <w:numId w:val="15"/>
        </w:numPr>
        <w:tabs>
          <w:tab w:val="clear" w:pos="360"/>
          <w:tab w:val="num" w:pos="709"/>
          <w:tab w:val="left" w:pos="1134"/>
        </w:tabs>
        <w:spacing w:before="120" w:after="120"/>
        <w:ind w:firstLine="709"/>
      </w:pPr>
      <w:r w:rsidRPr="003255F6">
        <w:t>определениЯ терминов</w:t>
      </w:r>
    </w:p>
    <w:tbl>
      <w:tblPr>
        <w:tblW w:w="9923" w:type="dxa"/>
        <w:tblInd w:w="28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02"/>
        <w:gridCol w:w="1418"/>
        <w:gridCol w:w="5103"/>
      </w:tblGrid>
      <w:tr w:rsidR="00335D2C" w:rsidRPr="003255F6" w:rsidTr="003255F6">
        <w:trPr>
          <w:trHeight w:val="291"/>
          <w:tblHeader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9D9D9"/>
            <w:vAlign w:val="center"/>
            <w:hideMark/>
          </w:tcPr>
          <w:p w:rsidR="00335D2C" w:rsidRPr="003255F6" w:rsidRDefault="00335D2C" w:rsidP="003255F6">
            <w:pPr>
              <w:pStyle w:val="m5"/>
              <w:rPr>
                <w:szCs w:val="20"/>
                <w:highlight w:val="yellow"/>
              </w:rPr>
            </w:pPr>
            <w:r w:rsidRPr="003255F6">
              <w:rPr>
                <w:szCs w:val="20"/>
              </w:rPr>
              <w:t>Наименование термина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9D9D9"/>
            <w:vAlign w:val="center"/>
            <w:hideMark/>
          </w:tcPr>
          <w:p w:rsidR="00335D2C" w:rsidRPr="003255F6" w:rsidRDefault="00335D2C" w:rsidP="003255F6">
            <w:pPr>
              <w:pStyle w:val="m5"/>
              <w:rPr>
                <w:szCs w:val="20"/>
              </w:rPr>
            </w:pPr>
            <w:r w:rsidRPr="003255F6">
              <w:rPr>
                <w:szCs w:val="20"/>
              </w:rPr>
              <w:t>Сокращение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9D9D9"/>
            <w:vAlign w:val="center"/>
            <w:hideMark/>
          </w:tcPr>
          <w:p w:rsidR="00335D2C" w:rsidRPr="003255F6" w:rsidRDefault="00335D2C" w:rsidP="003255F6">
            <w:pPr>
              <w:pStyle w:val="m5"/>
              <w:rPr>
                <w:szCs w:val="20"/>
                <w:lang w:val="en-US"/>
              </w:rPr>
            </w:pPr>
            <w:r w:rsidRPr="003255F6">
              <w:rPr>
                <w:szCs w:val="20"/>
              </w:rPr>
              <w:t>Определение термина</w:t>
            </w:r>
            <w:r w:rsidRPr="003255F6">
              <w:rPr>
                <w:szCs w:val="20"/>
                <w:lang w:val="en-US"/>
              </w:rPr>
              <w:t xml:space="preserve"> (</w:t>
            </w:r>
            <w:r w:rsidRPr="003255F6">
              <w:rPr>
                <w:szCs w:val="20"/>
              </w:rPr>
              <w:t>расшифровка сокращения</w:t>
            </w:r>
            <w:r w:rsidRPr="003255F6">
              <w:rPr>
                <w:szCs w:val="20"/>
                <w:lang w:val="en-US"/>
              </w:rPr>
              <w:t>)</w:t>
            </w:r>
          </w:p>
        </w:tc>
      </w:tr>
      <w:tr w:rsidR="00335D2C" w:rsidRPr="003255F6" w:rsidTr="003255F6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  <w:hideMark/>
          </w:tcPr>
          <w:p w:rsidR="00335D2C" w:rsidRPr="003255F6" w:rsidRDefault="00335D2C" w:rsidP="003255F6">
            <w:pPr>
              <w:pStyle w:val="m4"/>
              <w:rPr>
                <w:b/>
                <w:bCs/>
                <w:szCs w:val="20"/>
              </w:rPr>
            </w:pPr>
            <w:r w:rsidRPr="003255F6">
              <w:rPr>
                <w:b/>
                <w:bCs/>
                <w:szCs w:val="20"/>
              </w:rPr>
              <w:t>Действующие определения: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335D2C" w:rsidRPr="003255F6" w:rsidRDefault="00335D2C" w:rsidP="003255F6">
            <w:pPr>
              <w:pStyle w:val="m4"/>
              <w:jc w:val="center"/>
              <w:rPr>
                <w:bCs/>
                <w:szCs w:val="20"/>
              </w:rPr>
            </w:pP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335D2C" w:rsidRPr="003255F6" w:rsidRDefault="00335D2C" w:rsidP="003255F6">
            <w:pPr>
              <w:pStyle w:val="m4"/>
              <w:rPr>
                <w:bCs/>
                <w:szCs w:val="20"/>
              </w:rPr>
            </w:pPr>
          </w:p>
        </w:tc>
      </w:tr>
      <w:tr w:rsidR="00335D2C" w:rsidRPr="003255F6" w:rsidTr="003255F6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335D2C" w:rsidRPr="003255F6" w:rsidRDefault="00335D2C" w:rsidP="003255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sz w:val="20"/>
                <w:szCs w:val="20"/>
              </w:rPr>
              <w:t>БРИКС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335D2C" w:rsidRPr="003255F6" w:rsidRDefault="00335D2C" w:rsidP="003255F6">
            <w:pPr>
              <w:pStyle w:val="m4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 w:rsidRPr="003255F6">
              <w:rPr>
                <w:szCs w:val="20"/>
              </w:rPr>
              <w:t>БРИКС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335D2C" w:rsidRPr="003255F6" w:rsidRDefault="00335D2C" w:rsidP="003255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sz w:val="20"/>
                <w:szCs w:val="20"/>
              </w:rPr>
              <w:t>Группа из пяти стран: Бразилия, Россия, Индия, Китай, Южно-Африканская Республика (англ. BRICS — сокращение от Brazil, Russia, India, China, South Africa)</w:t>
            </w:r>
          </w:p>
        </w:tc>
      </w:tr>
      <w:tr w:rsidR="00335D2C" w:rsidRPr="003255F6" w:rsidTr="003255F6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335D2C" w:rsidRPr="003255F6" w:rsidRDefault="00335D2C" w:rsidP="003255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sz w:val="20"/>
                <w:szCs w:val="20"/>
              </w:rPr>
              <w:t>Деталь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335D2C" w:rsidRPr="003255F6" w:rsidRDefault="00335D2C" w:rsidP="003255F6">
            <w:pPr>
              <w:pStyle w:val="m4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 w:rsidRPr="003255F6">
              <w:rPr>
                <w:bCs/>
                <w:szCs w:val="20"/>
                <w:lang w:eastAsia="en-US"/>
              </w:rPr>
              <w:t>-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335D2C" w:rsidRPr="003255F6" w:rsidRDefault="00335D2C" w:rsidP="003255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sz w:val="20"/>
                <w:szCs w:val="20"/>
              </w:rPr>
              <w:t>Неделимое изделие, изготавливаемое из однородного по структуре и свойствам материала без применения при этом каких-либо сборочных операций</w:t>
            </w:r>
          </w:p>
        </w:tc>
      </w:tr>
      <w:tr w:rsidR="00335D2C" w:rsidRPr="003255F6" w:rsidTr="003255F6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335D2C" w:rsidRPr="003255F6" w:rsidRDefault="00335D2C" w:rsidP="003255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sz w:val="20"/>
                <w:szCs w:val="20"/>
              </w:rPr>
              <w:t>Готовая продукция/товар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335D2C" w:rsidRPr="003255F6" w:rsidRDefault="00335D2C" w:rsidP="003255F6">
            <w:pPr>
              <w:pStyle w:val="m4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 w:rsidRPr="003255F6">
              <w:rPr>
                <w:bCs/>
                <w:szCs w:val="20"/>
                <w:lang w:eastAsia="en-US"/>
              </w:rPr>
              <w:t>-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335D2C" w:rsidRPr="003255F6" w:rsidRDefault="00335D2C" w:rsidP="003255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sz w:val="20"/>
                <w:szCs w:val="20"/>
              </w:rPr>
              <w:t>Конечный продукт производственного процесса предприятия, не требующий дополнительного преобразования перед использованием</w:t>
            </w:r>
          </w:p>
        </w:tc>
      </w:tr>
      <w:tr w:rsidR="00335D2C" w:rsidRPr="003255F6" w:rsidTr="003255F6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335D2C" w:rsidRPr="003255F6" w:rsidRDefault="00335D2C" w:rsidP="003255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sz w:val="20"/>
                <w:szCs w:val="20"/>
              </w:rPr>
              <w:t>Изделие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335D2C" w:rsidRPr="003255F6" w:rsidRDefault="00335D2C" w:rsidP="003255F6">
            <w:pPr>
              <w:pStyle w:val="m4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 w:rsidRPr="003255F6">
              <w:rPr>
                <w:bCs/>
                <w:szCs w:val="20"/>
                <w:lang w:eastAsia="en-US"/>
              </w:rPr>
              <w:t>-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335D2C" w:rsidRPr="003255F6" w:rsidRDefault="00335D2C" w:rsidP="003255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sz w:val="20"/>
                <w:szCs w:val="20"/>
              </w:rPr>
              <w:t>Предмет или набор предметов, являющийся результатом производственного процесса</w:t>
            </w:r>
          </w:p>
        </w:tc>
      </w:tr>
      <w:tr w:rsidR="00335D2C" w:rsidRPr="003255F6" w:rsidTr="003255F6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335D2C" w:rsidRPr="003255F6" w:rsidRDefault="00335D2C" w:rsidP="003255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sz w:val="20"/>
                <w:szCs w:val="20"/>
              </w:rPr>
              <w:t>Импортная/иностранная продукция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335D2C" w:rsidRPr="003255F6" w:rsidRDefault="00335D2C" w:rsidP="003255F6">
            <w:pPr>
              <w:pStyle w:val="m4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 w:rsidRPr="003255F6">
              <w:rPr>
                <w:bCs/>
                <w:szCs w:val="20"/>
                <w:lang w:eastAsia="en-US"/>
              </w:rPr>
              <w:t>-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335D2C" w:rsidRPr="003255F6" w:rsidRDefault="00335D2C" w:rsidP="003255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sz w:val="20"/>
                <w:szCs w:val="20"/>
              </w:rPr>
              <w:t>Оборудование, сырье, материалы и комплектующие, произведенные за пределами РФ, а также программное обеспечение и технологии, предоставленные на основании договора, обладателем прав на которые является  иностранная компания (ввезенная на территорию РФ без обязательств на обратный вывоз)</w:t>
            </w:r>
          </w:p>
        </w:tc>
      </w:tr>
      <w:tr w:rsidR="00335D2C" w:rsidRPr="003255F6" w:rsidTr="003255F6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335D2C" w:rsidRPr="003255F6" w:rsidRDefault="00335D2C" w:rsidP="003255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sz w:val="20"/>
                <w:szCs w:val="20"/>
              </w:rPr>
              <w:t>Комплектующие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335D2C" w:rsidRPr="003255F6" w:rsidRDefault="00335D2C" w:rsidP="003255F6">
            <w:pPr>
              <w:pStyle w:val="m4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 w:rsidRPr="003255F6">
              <w:rPr>
                <w:bCs/>
                <w:szCs w:val="20"/>
                <w:lang w:eastAsia="en-US"/>
              </w:rPr>
              <w:t>-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335D2C" w:rsidRPr="003255F6" w:rsidRDefault="00335D2C" w:rsidP="003255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sz w:val="20"/>
                <w:szCs w:val="20"/>
              </w:rPr>
              <w:t>Детали и узлы, из которых скомплектовано (собрано) изделие</w:t>
            </w:r>
          </w:p>
        </w:tc>
      </w:tr>
      <w:tr w:rsidR="00335D2C" w:rsidRPr="003255F6" w:rsidTr="003255F6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335D2C" w:rsidRPr="003255F6" w:rsidRDefault="00335D2C" w:rsidP="003255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sz w:val="20"/>
                <w:szCs w:val="20"/>
              </w:rPr>
              <w:t>Конечный производитель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335D2C" w:rsidRPr="003255F6" w:rsidRDefault="00335D2C" w:rsidP="003255F6">
            <w:pPr>
              <w:pStyle w:val="m4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 w:rsidRPr="003255F6">
              <w:rPr>
                <w:bCs/>
                <w:szCs w:val="20"/>
                <w:lang w:eastAsia="en-US"/>
              </w:rPr>
              <w:t>КП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335D2C" w:rsidRPr="003255F6" w:rsidRDefault="00335D2C" w:rsidP="003255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sz w:val="20"/>
                <w:szCs w:val="20"/>
              </w:rPr>
              <w:t>Организация, которая выполнила последнюю существенную операцию по изготовлению или переработке, достаточную для придания изделию его основного свойства</w:t>
            </w:r>
          </w:p>
        </w:tc>
      </w:tr>
      <w:tr w:rsidR="00335D2C" w:rsidRPr="003255F6" w:rsidTr="003255F6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335D2C" w:rsidRPr="003255F6" w:rsidRDefault="00335D2C" w:rsidP="003255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sz w:val="20"/>
                <w:szCs w:val="20"/>
              </w:rPr>
              <w:t>Методика*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335D2C" w:rsidRPr="003255F6" w:rsidRDefault="00335D2C" w:rsidP="003255F6">
            <w:pPr>
              <w:pStyle w:val="m4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 w:rsidRPr="003255F6">
              <w:rPr>
                <w:bCs/>
                <w:szCs w:val="20"/>
                <w:lang w:eastAsia="en-US"/>
              </w:rPr>
              <w:t>-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335D2C" w:rsidRPr="003255F6" w:rsidRDefault="00335D2C" w:rsidP="003255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sz w:val="20"/>
                <w:szCs w:val="20"/>
              </w:rPr>
              <w:t>Методика «Расчет уровня локализации товаров работ, услуг»</w:t>
            </w:r>
          </w:p>
        </w:tc>
      </w:tr>
      <w:tr w:rsidR="00335D2C" w:rsidRPr="003255F6" w:rsidTr="003255F6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335D2C" w:rsidRPr="003255F6" w:rsidRDefault="00335D2C" w:rsidP="003255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Основные материалы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335D2C" w:rsidRPr="003255F6" w:rsidRDefault="00335D2C" w:rsidP="003255F6">
            <w:pPr>
              <w:pStyle w:val="m4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 w:rsidRPr="003255F6">
              <w:rPr>
                <w:bCs/>
                <w:szCs w:val="20"/>
                <w:lang w:eastAsia="en-US"/>
              </w:rPr>
              <w:t>-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335D2C" w:rsidRPr="003255F6" w:rsidRDefault="00335D2C" w:rsidP="003255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sz w:val="20"/>
                <w:szCs w:val="20"/>
              </w:rPr>
              <w:t>Сырье и материалы, участвующие в производстве в течение одного производственного цикла, стоимость их полностью переносится на стоимость изготовленной продукции</w:t>
            </w:r>
          </w:p>
        </w:tc>
      </w:tr>
      <w:tr w:rsidR="00335D2C" w:rsidRPr="003255F6" w:rsidTr="003255F6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335D2C" w:rsidRPr="003255F6" w:rsidRDefault="00335D2C" w:rsidP="003255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sz w:val="20"/>
                <w:szCs w:val="20"/>
              </w:rPr>
              <w:t>Полуфабрикаты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335D2C" w:rsidRPr="003255F6" w:rsidRDefault="00335D2C" w:rsidP="003255F6">
            <w:pPr>
              <w:pStyle w:val="m4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 w:rsidRPr="003255F6">
              <w:rPr>
                <w:bCs/>
                <w:szCs w:val="20"/>
                <w:lang w:eastAsia="en-US"/>
              </w:rPr>
              <w:t>-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335D2C" w:rsidRPr="003255F6" w:rsidRDefault="00335D2C" w:rsidP="003255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sz w:val="20"/>
                <w:szCs w:val="20"/>
              </w:rPr>
              <w:t>Заготовки для производства, уже прошедшие первичную производственную стадию</w:t>
            </w:r>
          </w:p>
        </w:tc>
      </w:tr>
      <w:tr w:rsidR="00335D2C" w:rsidRPr="003255F6" w:rsidTr="003255F6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335D2C" w:rsidRPr="003255F6" w:rsidRDefault="00335D2C" w:rsidP="003255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sz w:val="20"/>
                <w:szCs w:val="20"/>
              </w:rPr>
              <w:t>Российская/отечественная продукция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335D2C" w:rsidRPr="003255F6" w:rsidRDefault="00335D2C" w:rsidP="003255F6">
            <w:pPr>
              <w:pStyle w:val="m4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 w:rsidRPr="003255F6">
              <w:rPr>
                <w:bCs/>
                <w:szCs w:val="20"/>
                <w:lang w:eastAsia="en-US"/>
              </w:rPr>
              <w:t>-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335D2C" w:rsidRPr="003255F6" w:rsidRDefault="00335D2C" w:rsidP="003255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sz w:val="20"/>
                <w:szCs w:val="20"/>
              </w:rPr>
              <w:t>Оборудование, сырье, материалы и комплектующие, произведенные на территории РФ, а также технологии, предоставленные на основании договора, обладателем прав на которые является российская компания</w:t>
            </w:r>
          </w:p>
          <w:p w:rsidR="00335D2C" w:rsidRPr="003255F6" w:rsidRDefault="00335D2C" w:rsidP="003255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sz w:val="20"/>
                <w:szCs w:val="20"/>
              </w:rPr>
              <w:t>Отечественное программное обеспечение – в соответствии с Федеральным законом от 27.07.2006 № 149-ФЗ</w:t>
            </w:r>
          </w:p>
        </w:tc>
      </w:tr>
      <w:tr w:rsidR="00335D2C" w:rsidRPr="003255F6" w:rsidTr="003255F6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335D2C" w:rsidRPr="003255F6" w:rsidRDefault="00335D2C" w:rsidP="003255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Федерация*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335D2C" w:rsidRPr="003255F6" w:rsidRDefault="00335D2C" w:rsidP="003255F6">
            <w:pPr>
              <w:pStyle w:val="m4"/>
              <w:spacing w:line="276" w:lineRule="auto"/>
              <w:jc w:val="center"/>
              <w:rPr>
                <w:szCs w:val="20"/>
              </w:rPr>
            </w:pPr>
            <w:r w:rsidRPr="003255F6">
              <w:rPr>
                <w:szCs w:val="20"/>
              </w:rPr>
              <w:t>РФ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335D2C" w:rsidRPr="003255F6" w:rsidRDefault="00335D2C" w:rsidP="003255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35D2C" w:rsidRPr="003255F6" w:rsidTr="003255F6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335D2C" w:rsidRPr="003255F6" w:rsidRDefault="00335D2C" w:rsidP="003255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sz w:val="20"/>
                <w:szCs w:val="20"/>
              </w:rPr>
              <w:t>Таможенный союз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335D2C" w:rsidRPr="003255F6" w:rsidRDefault="00335D2C" w:rsidP="003255F6">
            <w:pPr>
              <w:pStyle w:val="m4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 w:rsidRPr="003255F6">
              <w:rPr>
                <w:szCs w:val="20"/>
              </w:rPr>
              <w:t>ТС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335D2C" w:rsidRPr="003255F6" w:rsidRDefault="00335D2C" w:rsidP="003255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sz w:val="20"/>
                <w:szCs w:val="20"/>
              </w:rPr>
              <w:t>Таможенный союз стран Евразийского экономического союза, важная составляющая общего рынка. При этом страны-участники Таможенного союза применяют единые таможенные тарифы и другие меры регулирования при торговле с третьими странами. Страны-участники Таможенного союза: Белоруссия, Россия, Казахстан, Армения и Киргизия</w:t>
            </w:r>
          </w:p>
        </w:tc>
      </w:tr>
      <w:tr w:rsidR="00335D2C" w:rsidRPr="003255F6" w:rsidTr="003255F6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335D2C" w:rsidRPr="003255F6" w:rsidRDefault="00335D2C" w:rsidP="003255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sz w:val="20"/>
                <w:szCs w:val="20"/>
              </w:rPr>
              <w:t>Телекоммуникационное оборудование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335D2C" w:rsidRPr="003255F6" w:rsidRDefault="00335D2C" w:rsidP="003255F6">
            <w:pPr>
              <w:pStyle w:val="m4"/>
              <w:spacing w:line="276" w:lineRule="auto"/>
              <w:jc w:val="center"/>
              <w:rPr>
                <w:szCs w:val="20"/>
              </w:rPr>
            </w:pPr>
            <w:r w:rsidRPr="003255F6">
              <w:rPr>
                <w:szCs w:val="20"/>
              </w:rPr>
              <w:t>-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335D2C" w:rsidRPr="003255F6" w:rsidRDefault="00335D2C" w:rsidP="003255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sz w:val="20"/>
                <w:szCs w:val="20"/>
              </w:rPr>
              <w:t>Товары/изделия, относящиеся к радиоэлектронной продукции, используемые для формирования, приема, обработки, хранения, передачи, маршрутизации и коммутации, доставки сообщений электросвязи или почтовых отправлений, а также иные технические и программные средства, используемые при оказании услуг связи или обеспечении функционирования сетей связи, включая технические системы и устройства с измерительными функциями</w:t>
            </w:r>
          </w:p>
        </w:tc>
      </w:tr>
      <w:tr w:rsidR="00335D2C" w:rsidRPr="003255F6" w:rsidTr="003255F6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335D2C" w:rsidRPr="003255F6" w:rsidRDefault="00335D2C" w:rsidP="003255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sz w:val="20"/>
                <w:szCs w:val="20"/>
              </w:rPr>
              <w:t>Товарная номенклатура внешнеэкономической деятельности</w:t>
            </w:r>
          </w:p>
          <w:p w:rsidR="00335D2C" w:rsidRPr="003255F6" w:rsidRDefault="00335D2C" w:rsidP="003255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sz w:val="20"/>
                <w:szCs w:val="20"/>
              </w:rPr>
              <w:t>Таможенного союза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335D2C" w:rsidRPr="003255F6" w:rsidRDefault="00335D2C" w:rsidP="003255F6">
            <w:pPr>
              <w:pStyle w:val="m4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 w:rsidRPr="003255F6">
              <w:rPr>
                <w:szCs w:val="20"/>
              </w:rPr>
              <w:t>ТН ВЭД ТС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335D2C" w:rsidRPr="003255F6" w:rsidRDefault="00335D2C" w:rsidP="003255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sz w:val="20"/>
                <w:szCs w:val="20"/>
              </w:rPr>
              <w:t>Товарная номенклатура внешнеэкономической деятельности Таможенного союза (ТН ВЭД ТС), применяемая в соответствии с Таможенным кодексом Таможенного союза</w:t>
            </w:r>
          </w:p>
        </w:tc>
      </w:tr>
      <w:tr w:rsidR="00335D2C" w:rsidRPr="003255F6" w:rsidTr="003255F6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335D2C" w:rsidRPr="003255F6" w:rsidRDefault="00335D2C" w:rsidP="003255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sz w:val="20"/>
                <w:szCs w:val="20"/>
              </w:rPr>
              <w:t>Узел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335D2C" w:rsidRPr="003255F6" w:rsidRDefault="00335D2C" w:rsidP="003255F6">
            <w:pPr>
              <w:pStyle w:val="m4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 w:rsidRPr="003255F6">
              <w:rPr>
                <w:bCs/>
                <w:szCs w:val="20"/>
                <w:lang w:eastAsia="en-US"/>
              </w:rPr>
              <w:t>-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335D2C" w:rsidRPr="003255F6" w:rsidRDefault="00335D2C" w:rsidP="003255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sz w:val="20"/>
                <w:szCs w:val="20"/>
              </w:rPr>
              <w:t>Изделие, сборка которого может осуществляться отдельно от готового продукта, но способное выполнять определенную функцию только как составная часть этого готового продукта</w:t>
            </w:r>
          </w:p>
        </w:tc>
      </w:tr>
      <w:tr w:rsidR="00335D2C" w:rsidRPr="003255F6" w:rsidTr="003255F6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335D2C" w:rsidRPr="003255F6" w:rsidRDefault="00335D2C" w:rsidP="003255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sz w:val="20"/>
                <w:szCs w:val="20"/>
              </w:rPr>
              <w:t>Уровень локализации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335D2C" w:rsidRPr="003255F6" w:rsidRDefault="00335D2C" w:rsidP="003255F6">
            <w:pPr>
              <w:pStyle w:val="m4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 w:rsidRPr="003255F6">
              <w:rPr>
                <w:bCs/>
                <w:szCs w:val="20"/>
                <w:lang w:eastAsia="en-US"/>
              </w:rPr>
              <w:t>УЛ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335D2C" w:rsidRPr="003255F6" w:rsidRDefault="00335D2C" w:rsidP="003255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sz w:val="20"/>
                <w:szCs w:val="20"/>
              </w:rPr>
              <w:t>Количественный показатель, определяющий долю себестоимости единицы продукции, полученную в результате локализации производства</w:t>
            </w:r>
          </w:p>
        </w:tc>
      </w:tr>
      <w:tr w:rsidR="00335D2C" w:rsidRPr="003255F6" w:rsidTr="003255F6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335D2C" w:rsidRPr="003255F6" w:rsidRDefault="00335D2C" w:rsidP="003255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sz w:val="20"/>
                <w:szCs w:val="20"/>
              </w:rPr>
              <w:t>Шанхайская организация сотрудничества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335D2C" w:rsidRPr="003255F6" w:rsidRDefault="00335D2C" w:rsidP="003255F6">
            <w:pPr>
              <w:pStyle w:val="m4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 w:rsidRPr="003255F6">
              <w:rPr>
                <w:szCs w:val="20"/>
              </w:rPr>
              <w:t>ШОС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335D2C" w:rsidRPr="003255F6" w:rsidRDefault="00335D2C" w:rsidP="003255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sz w:val="20"/>
                <w:szCs w:val="20"/>
              </w:rPr>
              <w:t xml:space="preserve">Международная организация, основанная в 2001 году лидерами Китая, России, Казахстана, Таджикистана, </w:t>
            </w:r>
            <w:r w:rsidRPr="003255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Киргизии и Узбекистана. 9 июня 2017 года Индия и Пакистан стали полноправными членами ШОС</w:t>
            </w:r>
          </w:p>
        </w:tc>
      </w:tr>
      <w:tr w:rsidR="00335D2C" w:rsidRPr="003255F6" w:rsidTr="003255F6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335D2C" w:rsidRPr="003255F6" w:rsidRDefault="00335D2C" w:rsidP="003255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Центральный банк*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335D2C" w:rsidRPr="003255F6" w:rsidRDefault="00335D2C" w:rsidP="003255F6">
            <w:pPr>
              <w:pStyle w:val="m4"/>
              <w:spacing w:line="276" w:lineRule="auto"/>
              <w:jc w:val="center"/>
              <w:rPr>
                <w:szCs w:val="20"/>
              </w:rPr>
            </w:pPr>
            <w:r w:rsidRPr="003255F6">
              <w:rPr>
                <w:szCs w:val="20"/>
              </w:rPr>
              <w:t>ЦБ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335D2C" w:rsidRPr="003255F6" w:rsidRDefault="00335D2C" w:rsidP="003255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35D2C" w:rsidRPr="003255F6" w:rsidTr="003255F6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335D2C" w:rsidRPr="003255F6" w:rsidRDefault="00335D2C" w:rsidP="003255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sz w:val="20"/>
                <w:szCs w:val="20"/>
              </w:rPr>
              <w:t>Поставщик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335D2C" w:rsidRPr="003255F6" w:rsidRDefault="00335D2C" w:rsidP="003255F6">
            <w:pPr>
              <w:pStyle w:val="m4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 w:rsidRPr="003255F6">
              <w:rPr>
                <w:bCs/>
                <w:szCs w:val="20"/>
                <w:lang w:eastAsia="en-US"/>
              </w:rPr>
              <w:t>-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335D2C" w:rsidRPr="003255F6" w:rsidRDefault="00335D2C" w:rsidP="003255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bCs/>
                <w:sz w:val="20"/>
                <w:szCs w:val="20"/>
              </w:rPr>
              <w:t>Любое юридическое лицо или несколько юридических лиц, выступающих на стороне одного лица,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лица, в том числе индивидуальный предприниматель или несколько индивидуальных предпринимателей, выступающих на стороне одного лица, способное на законных основаниях поставить требуемую продукцию</w:t>
            </w:r>
          </w:p>
        </w:tc>
      </w:tr>
    </w:tbl>
    <w:p w:rsidR="00335D2C" w:rsidRPr="003255F6" w:rsidRDefault="00335D2C" w:rsidP="00335D2C">
      <w:pPr>
        <w:pStyle w:val="m6"/>
        <w:rPr>
          <w:sz w:val="20"/>
          <w:szCs w:val="20"/>
        </w:rPr>
      </w:pPr>
      <w:bookmarkStart w:id="3" w:name="_Toc441663028"/>
      <w:r w:rsidRPr="003255F6">
        <w:rPr>
          <w:sz w:val="20"/>
          <w:szCs w:val="20"/>
        </w:rPr>
        <w:t>Остальные определения терминов, сокращений приведены в Корпоративном глоссарии.</w:t>
      </w:r>
    </w:p>
    <w:p w:rsidR="00335D2C" w:rsidRPr="003255F6" w:rsidRDefault="00335D2C" w:rsidP="00335D2C">
      <w:pPr>
        <w:pStyle w:val="m6"/>
      </w:pPr>
      <w:r w:rsidRPr="003255F6">
        <w:rPr>
          <w:i/>
          <w:sz w:val="20"/>
          <w:szCs w:val="20"/>
        </w:rPr>
        <w:t>*Не является частью Корпоративного глоссария.</w:t>
      </w:r>
    </w:p>
    <w:p w:rsidR="00335D2C" w:rsidRPr="003255F6" w:rsidRDefault="00335D2C" w:rsidP="00335D2C">
      <w:pPr>
        <w:pStyle w:val="m10"/>
        <w:numPr>
          <w:ilvl w:val="0"/>
          <w:numId w:val="15"/>
        </w:numPr>
        <w:tabs>
          <w:tab w:val="clear" w:pos="360"/>
          <w:tab w:val="num" w:pos="709"/>
          <w:tab w:val="left" w:pos="1134"/>
        </w:tabs>
        <w:spacing w:before="120" w:after="120"/>
        <w:ind w:firstLine="709"/>
      </w:pPr>
      <w:r w:rsidRPr="003255F6">
        <w:t>Общие положения</w:t>
      </w:r>
      <w:bookmarkEnd w:id="3"/>
    </w:p>
    <w:p w:rsidR="00335D2C" w:rsidRPr="003255F6" w:rsidRDefault="00335D2C" w:rsidP="00335D2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</w:rPr>
      </w:pPr>
      <w:r w:rsidRPr="003255F6">
        <w:rPr>
          <w:rFonts w:ascii="Times New Roman" w:hAnsi="Times New Roman" w:cs="Times New Roman"/>
          <w:bCs/>
        </w:rPr>
        <w:t>В качестве денежной единицы, используемой при расчетах в соответствии с настоящей Методикой, принят российский рубль. Пересчет стоимостей импортных товаров, работ, услуг производится по курсу, установленному ЦБ РФ на дату публикации информации о закупке.</w:t>
      </w:r>
    </w:p>
    <w:p w:rsidR="00335D2C" w:rsidRPr="003255F6" w:rsidRDefault="00335D2C" w:rsidP="00335D2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</w:rPr>
      </w:pPr>
      <w:r w:rsidRPr="003255F6">
        <w:rPr>
          <w:rFonts w:ascii="Times New Roman" w:hAnsi="Times New Roman" w:cs="Times New Roman"/>
          <w:bCs/>
        </w:rPr>
        <w:t>При прочих равных условиях более высокая величина уровня локализации обеспечивает приоритет при выборе поставщика.</w:t>
      </w:r>
    </w:p>
    <w:p w:rsidR="00335D2C" w:rsidRPr="003255F6" w:rsidRDefault="00335D2C" w:rsidP="00335D2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</w:rPr>
      </w:pPr>
      <w:r w:rsidRPr="003255F6">
        <w:rPr>
          <w:rFonts w:ascii="Times New Roman" w:hAnsi="Times New Roman" w:cs="Times New Roman"/>
          <w:bCs/>
        </w:rPr>
        <w:t>Методика распространяется на закупки, осуществляемые для нужд компаний группы ПАО «Интер РАО», расположенных на территории РФ.</w:t>
      </w:r>
    </w:p>
    <w:p w:rsidR="00335D2C" w:rsidRPr="003255F6" w:rsidRDefault="00335D2C" w:rsidP="00335D2C">
      <w:pPr>
        <w:pStyle w:val="m10"/>
        <w:numPr>
          <w:ilvl w:val="0"/>
          <w:numId w:val="15"/>
        </w:numPr>
        <w:tabs>
          <w:tab w:val="clear" w:pos="360"/>
          <w:tab w:val="num" w:pos="709"/>
          <w:tab w:val="left" w:pos="1134"/>
        </w:tabs>
        <w:spacing w:before="120" w:after="120"/>
        <w:ind w:firstLine="709"/>
      </w:pPr>
      <w:bookmarkStart w:id="4" w:name="_Toc441245173"/>
      <w:bookmarkStart w:id="5" w:name="_Toc441663029"/>
      <w:r w:rsidRPr="003255F6">
        <w:t>Порядок расчета уровня локализации готовой продук</w:t>
      </w:r>
      <w:bookmarkEnd w:id="4"/>
      <w:bookmarkEnd w:id="5"/>
      <w:r w:rsidRPr="003255F6">
        <w:t>ции</w:t>
      </w:r>
    </w:p>
    <w:p w:rsidR="00335D2C" w:rsidRPr="003255F6" w:rsidRDefault="00335D2C" w:rsidP="00335D2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</w:rPr>
        <w:t xml:space="preserve">Для </w:t>
      </w:r>
      <w:r w:rsidRPr="003255F6">
        <w:rPr>
          <w:rFonts w:ascii="Times New Roman" w:hAnsi="Times New Roman" w:cs="Times New Roman"/>
          <w:bCs/>
        </w:rPr>
        <w:t>расчета</w:t>
      </w:r>
      <w:r w:rsidRPr="003255F6">
        <w:rPr>
          <w:rFonts w:ascii="Times New Roman" w:hAnsi="Times New Roman" w:cs="Times New Roman"/>
        </w:rPr>
        <w:t xml:space="preserve"> уровня локализации товара/готовой продукции разработана форма расчета, приведенная в Приложении 1 к Методике. На официальном сайте ООО «Интер РАО – Центр управления закупками» размещена данная форма в формате </w:t>
      </w:r>
      <w:r w:rsidRPr="003255F6">
        <w:rPr>
          <w:rFonts w:ascii="Times New Roman" w:hAnsi="Times New Roman" w:cs="Times New Roman"/>
          <w:lang w:val="en-US"/>
        </w:rPr>
        <w:t>MS</w:t>
      </w:r>
      <w:r w:rsidRPr="003255F6">
        <w:rPr>
          <w:rFonts w:ascii="Times New Roman" w:hAnsi="Times New Roman" w:cs="Times New Roman"/>
        </w:rPr>
        <w:t xml:space="preserve"> </w:t>
      </w:r>
      <w:r w:rsidRPr="003255F6">
        <w:rPr>
          <w:rFonts w:ascii="Times New Roman" w:hAnsi="Times New Roman" w:cs="Times New Roman"/>
          <w:lang w:val="en-US"/>
        </w:rPr>
        <w:t>Excel</w:t>
      </w:r>
      <w:r w:rsidRPr="003255F6">
        <w:rPr>
          <w:rFonts w:ascii="Times New Roman" w:hAnsi="Times New Roman" w:cs="Times New Roman"/>
        </w:rPr>
        <w:t>, расчет в которой автоматизирован. Порядок заполнения формы приведен в п. 8.1 Методики.</w:t>
      </w:r>
    </w:p>
    <w:p w:rsidR="00335D2C" w:rsidRPr="003255F6" w:rsidRDefault="00335D2C" w:rsidP="00335D2C">
      <w:pPr>
        <w:pStyle w:val="m2"/>
        <w:tabs>
          <w:tab w:val="clear" w:pos="360"/>
          <w:tab w:val="clear" w:pos="510"/>
        </w:tabs>
        <w:ind w:firstLine="709"/>
      </w:pPr>
      <w:bookmarkStart w:id="6" w:name="_Toc441245174"/>
      <w:bookmarkStart w:id="7" w:name="_Toc441663030"/>
      <w:r w:rsidRPr="003255F6">
        <w:t>Исполнитель расчета уровня локализации готовой продук</w:t>
      </w:r>
      <w:bookmarkEnd w:id="6"/>
      <w:bookmarkEnd w:id="7"/>
      <w:r w:rsidRPr="003255F6">
        <w:t>ции</w:t>
      </w:r>
    </w:p>
    <w:p w:rsidR="00335D2C" w:rsidRPr="003255F6" w:rsidRDefault="00335D2C" w:rsidP="00335D2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  <w:bCs/>
        </w:rPr>
        <w:t>Расчет</w:t>
      </w:r>
      <w:r w:rsidRPr="003255F6">
        <w:rPr>
          <w:rFonts w:ascii="Times New Roman" w:hAnsi="Times New Roman" w:cs="Times New Roman"/>
        </w:rPr>
        <w:t xml:space="preserve"> уровня локализации товара (готовой продукции) выполняет организация – потенциальный поставщик товара по данным бухгалтерского или управленческого учета, предоставленным в официальном порядке конечным производителем товара, для которого данный товар является готовой продукцией. Конечный производитель готовой продукции может сам являться поставщиком товара.</w:t>
      </w:r>
    </w:p>
    <w:p w:rsidR="00335D2C" w:rsidRPr="003255F6" w:rsidRDefault="00335D2C" w:rsidP="00335D2C">
      <w:pPr>
        <w:pStyle w:val="m2"/>
        <w:tabs>
          <w:tab w:val="clear" w:pos="360"/>
          <w:tab w:val="clear" w:pos="510"/>
        </w:tabs>
        <w:ind w:firstLine="709"/>
      </w:pPr>
      <w:bookmarkStart w:id="8" w:name="_Toc441245175"/>
      <w:bookmarkStart w:id="9" w:name="_Toc441663031"/>
      <w:r w:rsidRPr="003255F6">
        <w:t>Расчет уровня локализации импортной продукции</w:t>
      </w:r>
      <w:bookmarkEnd w:id="8"/>
      <w:bookmarkEnd w:id="9"/>
    </w:p>
    <w:p w:rsidR="00335D2C" w:rsidRPr="003255F6" w:rsidRDefault="00335D2C" w:rsidP="00335D2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  <w:bCs/>
        </w:rPr>
        <w:t>Если</w:t>
      </w:r>
      <w:r w:rsidRPr="003255F6">
        <w:rPr>
          <w:rFonts w:ascii="Times New Roman" w:hAnsi="Times New Roman" w:cs="Times New Roman"/>
        </w:rPr>
        <w:t xml:space="preserve"> </w:t>
      </w:r>
      <w:r w:rsidRPr="003255F6">
        <w:rPr>
          <w:rFonts w:ascii="Times New Roman" w:hAnsi="Times New Roman" w:cs="Times New Roman"/>
          <w:bCs/>
        </w:rPr>
        <w:t>конечным</w:t>
      </w:r>
      <w:r w:rsidRPr="003255F6">
        <w:rPr>
          <w:rFonts w:ascii="Times New Roman" w:hAnsi="Times New Roman" w:cs="Times New Roman"/>
        </w:rPr>
        <w:t xml:space="preserve"> производителем товара/готовой продукции является предприятие, расположенное вне территории РФ, то уровень локализации готовой продукции такого производителя, пересекшей границу РФ и не подвергнутой дополнительной обработке на территории РФ, зависит от страны происхождения готовой продукции и составляет:</w:t>
      </w:r>
    </w:p>
    <w:p w:rsidR="00335D2C" w:rsidRPr="003255F6" w:rsidRDefault="00335D2C" w:rsidP="00335D2C">
      <w:pPr>
        <w:pStyle w:val="aff1"/>
        <w:numPr>
          <w:ilvl w:val="0"/>
          <w:numId w:val="34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bookmarkStart w:id="10" w:name="_Ref486859185"/>
      <w:r w:rsidRPr="003255F6">
        <w:rPr>
          <w:rFonts w:ascii="Times New Roman" w:hAnsi="Times New Roman" w:cs="Times New Roman"/>
        </w:rPr>
        <w:lastRenderedPageBreak/>
        <w:t>для государств – участников ТС</w:t>
      </w:r>
      <w:r w:rsidRPr="003255F6">
        <w:rPr>
          <w:rStyle w:val="af5"/>
          <w:rFonts w:ascii="Times New Roman" w:hAnsi="Times New Roman" w:cs="Times New Roman"/>
        </w:rPr>
        <w:footnoteReference w:id="1"/>
      </w:r>
      <w:r w:rsidRPr="003255F6">
        <w:rPr>
          <w:rFonts w:ascii="Times New Roman" w:hAnsi="Times New Roman" w:cs="Times New Roman"/>
        </w:rPr>
        <w:t xml:space="preserve"> – 0,3;</w:t>
      </w:r>
      <w:bookmarkEnd w:id="10"/>
    </w:p>
    <w:p w:rsidR="00335D2C" w:rsidRPr="003255F6" w:rsidRDefault="00335D2C" w:rsidP="00335D2C">
      <w:pPr>
        <w:pStyle w:val="aff1"/>
        <w:numPr>
          <w:ilvl w:val="0"/>
          <w:numId w:val="34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bookmarkStart w:id="11" w:name="_Ref486859193"/>
      <w:r w:rsidRPr="003255F6">
        <w:rPr>
          <w:rFonts w:ascii="Times New Roman" w:hAnsi="Times New Roman" w:cs="Times New Roman"/>
        </w:rPr>
        <w:t>для государств – участников ШОС</w:t>
      </w:r>
      <w:r w:rsidRPr="003255F6">
        <w:rPr>
          <w:rFonts w:ascii="Times New Roman" w:hAnsi="Times New Roman" w:cs="Times New Roman"/>
          <w:vertAlign w:val="superscript"/>
        </w:rPr>
        <w:footnoteReference w:id="2"/>
      </w:r>
      <w:r w:rsidRPr="003255F6">
        <w:rPr>
          <w:rFonts w:ascii="Times New Roman" w:hAnsi="Times New Roman" w:cs="Times New Roman"/>
        </w:rPr>
        <w:t xml:space="preserve"> и БРИКС</w:t>
      </w:r>
      <w:r w:rsidRPr="003255F6">
        <w:rPr>
          <w:rFonts w:ascii="Times New Roman" w:hAnsi="Times New Roman" w:cs="Times New Roman"/>
          <w:vertAlign w:val="superscript"/>
        </w:rPr>
        <w:footnoteReference w:id="3"/>
      </w:r>
      <w:r w:rsidRPr="003255F6">
        <w:rPr>
          <w:rFonts w:ascii="Times New Roman" w:hAnsi="Times New Roman" w:cs="Times New Roman"/>
        </w:rPr>
        <w:t xml:space="preserve"> – 0,2;</w:t>
      </w:r>
      <w:bookmarkEnd w:id="11"/>
    </w:p>
    <w:p w:rsidR="00335D2C" w:rsidRPr="003255F6" w:rsidRDefault="00335D2C" w:rsidP="00335D2C">
      <w:pPr>
        <w:pStyle w:val="aff1"/>
        <w:numPr>
          <w:ilvl w:val="0"/>
          <w:numId w:val="34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</w:rPr>
        <w:t>для государств, не упомянутых в подпунктах а) и б) – 0.</w:t>
      </w:r>
    </w:p>
    <w:p w:rsidR="00335D2C" w:rsidRPr="003255F6" w:rsidRDefault="00335D2C" w:rsidP="00335D2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</w:rPr>
        <w:t>При этом страна происхождения должна быть указана в таможенных документах продукции.</w:t>
      </w:r>
    </w:p>
    <w:p w:rsidR="00335D2C" w:rsidRPr="003255F6" w:rsidRDefault="00335D2C" w:rsidP="00335D2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</w:rPr>
        <w:t>Если продукция зарубежного производителя была подвергнута дополнительной существенной обработке на территории РФ, то это приводит к смене конечного производителя, и уровень локализации такой продукции рассчитывается в порядке, описанном в п. 5.3 Методики.</w:t>
      </w:r>
    </w:p>
    <w:p w:rsidR="00335D2C" w:rsidRPr="003255F6" w:rsidRDefault="00335D2C" w:rsidP="00335D2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</w:rPr>
        <w:t>К существенной обработке не относятся следующие операции:</w:t>
      </w:r>
    </w:p>
    <w:p w:rsidR="00335D2C" w:rsidRPr="003255F6" w:rsidRDefault="00335D2C" w:rsidP="00335D2C">
      <w:pPr>
        <w:pStyle w:val="aff1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</w:rPr>
        <w:t>операции по обеспечению сохранности товара во время хранения или транспортировки;</w:t>
      </w:r>
    </w:p>
    <w:p w:rsidR="00335D2C" w:rsidRPr="003255F6" w:rsidRDefault="00335D2C" w:rsidP="00335D2C">
      <w:pPr>
        <w:pStyle w:val="aff1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</w:rPr>
        <w:t>операции по подготовке товара к продаже и транспортировке (дробление партий, формирование отправок, сортировка, переупаковка), операции по разборке и сборке упаковки;</w:t>
      </w:r>
    </w:p>
    <w:p w:rsidR="00335D2C" w:rsidRPr="003255F6" w:rsidRDefault="00335D2C" w:rsidP="00335D2C">
      <w:pPr>
        <w:pStyle w:val="aff1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</w:rPr>
        <w:t>мойка, чистка, удаление пыли, покрытие окисью, маслом или другими веществами;</w:t>
      </w:r>
    </w:p>
    <w:p w:rsidR="00335D2C" w:rsidRPr="003255F6" w:rsidRDefault="00335D2C" w:rsidP="00335D2C">
      <w:pPr>
        <w:pStyle w:val="aff1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</w:rPr>
        <w:t>затачивание, помол или резка, которые не приводят к существенному отличию полученных компонентов от исходного товара;</w:t>
      </w:r>
    </w:p>
    <w:p w:rsidR="00335D2C" w:rsidRPr="003255F6" w:rsidRDefault="00335D2C" w:rsidP="00335D2C">
      <w:pPr>
        <w:pStyle w:val="aff1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</w:rPr>
        <w:t>просеивание через сито или решето, сортировка, классифицирование, отбор, подбор (в том числе составление наборов изделий);</w:t>
      </w:r>
    </w:p>
    <w:p w:rsidR="00335D2C" w:rsidRPr="003255F6" w:rsidRDefault="00335D2C" w:rsidP="00335D2C">
      <w:pPr>
        <w:pStyle w:val="aff1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</w:rPr>
        <w:t>разлив, фасовка в банки, флаконы, мешки, ящики, коробки и другие простые операции по упаковке;</w:t>
      </w:r>
    </w:p>
    <w:p w:rsidR="00335D2C" w:rsidRPr="003255F6" w:rsidRDefault="00335D2C" w:rsidP="00335D2C">
      <w:pPr>
        <w:pStyle w:val="aff1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</w:rPr>
        <w:t>простые сборочные операции или разборка товаров по частям;</w:t>
      </w:r>
    </w:p>
    <w:p w:rsidR="00335D2C" w:rsidRPr="003255F6" w:rsidRDefault="00335D2C" w:rsidP="00335D2C">
      <w:pPr>
        <w:pStyle w:val="aff1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</w:rPr>
        <w:t>разделение продукта на компоненты, которое не приводит к существенному отличию полученных компонентов от исходного продукта;</w:t>
      </w:r>
    </w:p>
    <w:p w:rsidR="00335D2C" w:rsidRPr="003255F6" w:rsidRDefault="00335D2C" w:rsidP="00335D2C">
      <w:pPr>
        <w:pStyle w:val="aff1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</w:rPr>
        <w:t>смешивание продуктов (компонентов), которое не приводит к существенному отличию полученной продукции от исходных составляющих;</w:t>
      </w:r>
    </w:p>
    <w:p w:rsidR="00335D2C" w:rsidRPr="003255F6" w:rsidRDefault="00335D2C" w:rsidP="00335D2C">
      <w:pPr>
        <w:pStyle w:val="aff1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</w:rPr>
        <w:t>комбинация двух или более указанных выше операций.</w:t>
      </w:r>
    </w:p>
    <w:p w:rsidR="00335D2C" w:rsidRPr="003255F6" w:rsidRDefault="00335D2C" w:rsidP="00335D2C">
      <w:pPr>
        <w:pStyle w:val="m2"/>
        <w:tabs>
          <w:tab w:val="clear" w:pos="360"/>
          <w:tab w:val="clear" w:pos="510"/>
        </w:tabs>
        <w:ind w:firstLine="709"/>
      </w:pPr>
      <w:bookmarkStart w:id="12" w:name="_Toc441245176"/>
      <w:bookmarkStart w:id="13" w:name="_Toc441663032"/>
      <w:bookmarkStart w:id="14" w:name="_Ref486859752"/>
      <w:bookmarkStart w:id="15" w:name="_Ref486866759"/>
      <w:r w:rsidRPr="003255F6">
        <w:t>Расчет уровня локализации готовой продукции отечественного производителя</w:t>
      </w:r>
      <w:bookmarkEnd w:id="12"/>
      <w:bookmarkEnd w:id="13"/>
      <w:bookmarkEnd w:id="14"/>
      <w:bookmarkEnd w:id="15"/>
    </w:p>
    <w:p w:rsidR="00335D2C" w:rsidRPr="003255F6" w:rsidRDefault="00335D2C" w:rsidP="00335D2C">
      <w:pPr>
        <w:ind w:firstLine="709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</w:rPr>
        <w:t>Уровень локализации готовой продукции, конечным производителем которой является предприятие, расположенное на территории РФ, зависит от соотношения величин затрат на следующие цели:</w:t>
      </w:r>
    </w:p>
    <w:p w:rsidR="00335D2C" w:rsidRPr="003255F6" w:rsidRDefault="00335D2C" w:rsidP="00335D2C">
      <w:pPr>
        <w:pStyle w:val="aff1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bookmarkStart w:id="16" w:name="_Ref486863088"/>
      <w:r w:rsidRPr="003255F6">
        <w:rPr>
          <w:rFonts w:ascii="Times New Roman" w:hAnsi="Times New Roman" w:cs="Times New Roman"/>
        </w:rPr>
        <w:t>затраты на приобретение комплектующих (деталей и узлов), поступивших к конечному производителю в готовом для установки виде и установленные в готовую продукцию как её составные части без дополнительной обработки;</w:t>
      </w:r>
      <w:bookmarkEnd w:id="16"/>
    </w:p>
    <w:p w:rsidR="00335D2C" w:rsidRPr="003255F6" w:rsidRDefault="00335D2C" w:rsidP="00335D2C">
      <w:pPr>
        <w:pStyle w:val="aff1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bookmarkStart w:id="17" w:name="_Ref486863090"/>
      <w:r w:rsidRPr="003255F6">
        <w:rPr>
          <w:rFonts w:ascii="Times New Roman" w:hAnsi="Times New Roman" w:cs="Times New Roman"/>
        </w:rPr>
        <w:t>затраты на приобретение материалов и полуфабрикатов, предназначенных для изготовления комплектующих, далее вошедших в состав готовой продукции;</w:t>
      </w:r>
      <w:bookmarkEnd w:id="17"/>
    </w:p>
    <w:p w:rsidR="00335D2C" w:rsidRPr="003255F6" w:rsidRDefault="00335D2C" w:rsidP="00335D2C">
      <w:pPr>
        <w:pStyle w:val="aff1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bookmarkStart w:id="18" w:name="_Ref486862295"/>
      <w:r w:rsidRPr="003255F6">
        <w:rPr>
          <w:rFonts w:ascii="Times New Roman" w:hAnsi="Times New Roman" w:cs="Times New Roman"/>
        </w:rPr>
        <w:t>затраты на обработку материалов и полуфабрикатов для изготовления комплектующих, далее вошедших в состав готовой продукции;</w:t>
      </w:r>
      <w:bookmarkEnd w:id="18"/>
    </w:p>
    <w:p w:rsidR="00335D2C" w:rsidRPr="003255F6" w:rsidRDefault="00335D2C" w:rsidP="00335D2C">
      <w:pPr>
        <w:pStyle w:val="aff1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bookmarkStart w:id="19" w:name="_Ref486862311"/>
      <w:r w:rsidRPr="003255F6">
        <w:rPr>
          <w:rFonts w:ascii="Times New Roman" w:hAnsi="Times New Roman" w:cs="Times New Roman"/>
        </w:rPr>
        <w:t>затраты на сборку готовой продукции.</w:t>
      </w:r>
      <w:bookmarkEnd w:id="19"/>
    </w:p>
    <w:p w:rsidR="00335D2C" w:rsidRPr="003255F6" w:rsidRDefault="00335D2C" w:rsidP="00335D2C">
      <w:pPr>
        <w:ind w:firstLine="709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</w:rPr>
        <w:t>Если затраты производственного процесса конечного отечественного производителя готовой продукции (пп. в) и г) настоящего пункта), рассчитанные по формуле 01 (п. 5.6 Методики), составляют 60 % или более в составе себестоимости товара, то данный товар считается произведенным на данном производстве с уровнем локализации 1.</w:t>
      </w:r>
    </w:p>
    <w:p w:rsidR="00335D2C" w:rsidRPr="003255F6" w:rsidRDefault="00335D2C" w:rsidP="00335D2C">
      <w:pPr>
        <w:ind w:firstLine="709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</w:rPr>
        <w:t xml:space="preserve">Если на готовую продукцию (за исключением телекоммуникационного оборудования) имеется действующее заключение о подтверждении производства промышленной продукции на территории РФ, выданное Министерством промышленности и торговли Российской Федерации в соответствии с </w:t>
      </w:r>
      <w:r w:rsidRPr="003255F6">
        <w:rPr>
          <w:rFonts w:ascii="Times New Roman" w:hAnsi="Times New Roman" w:cs="Times New Roman"/>
        </w:rPr>
        <w:lastRenderedPageBreak/>
        <w:t>Правилами выдачи заключения о подтверждении производства промышленной продукции на территории РФ, утвержденными Постановлением Правительства РФ от 17.07.2015 № 719, то данная продукция считается произведенной с уровнем локализации 1.</w:t>
      </w:r>
    </w:p>
    <w:p w:rsidR="00335D2C" w:rsidRPr="003255F6" w:rsidRDefault="00335D2C" w:rsidP="00335D2C">
      <w:pPr>
        <w:ind w:firstLine="709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</w:rPr>
        <w:t>Если телекоммуникационное оборудование включено в единый реестр российской радиоэлектронной продукции, предусмотренный постановлением Правительства Российской Федерации от 10.07.2019 № 878 «О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№ 925 и признании утратившими силу некоторых актов Правительства Российской Федерации», и имеет статус телекоммуникационного оборудования российского происхождения, то такое оборудование считается произведенным с уровнем локализации 1.</w:t>
      </w:r>
    </w:p>
    <w:p w:rsidR="00335D2C" w:rsidRPr="003255F6" w:rsidRDefault="00335D2C" w:rsidP="00335D2C">
      <w:pPr>
        <w:ind w:firstLine="709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</w:rPr>
        <w:t>Если затраты производственного процесса конечного производителя готовой продукции (пп. в) и г) данного пункта), рассчитанные по формуле 01 (п. 5.6 Методики), менее 60 % в составе себестоимости товара и/или не выполнены иные условия настоящего пункта, позволяющие признать уровень локализации равным 1, то данный конечный производитель должен предоставить расчет уровня локализации товара с указанием уровней локализации комплектующих, полуфабрикатов и материалов, входящих в состав конечного продукта (упомянутых в пп. а) и б) данного пункта).</w:t>
      </w:r>
    </w:p>
    <w:p w:rsidR="00335D2C" w:rsidRPr="003255F6" w:rsidRDefault="00335D2C" w:rsidP="00335D2C">
      <w:pPr>
        <w:pStyle w:val="m2"/>
        <w:tabs>
          <w:tab w:val="clear" w:pos="360"/>
          <w:tab w:val="clear" w:pos="510"/>
        </w:tabs>
        <w:ind w:firstLine="709"/>
      </w:pPr>
      <w:bookmarkStart w:id="20" w:name="_Toc441245177"/>
      <w:bookmarkStart w:id="21" w:name="_Toc441663033"/>
      <w:bookmarkStart w:id="22" w:name="_Ref486919122"/>
      <w:r w:rsidRPr="003255F6">
        <w:t>Расчет уровня локализации комплектующих и материалов</w:t>
      </w:r>
      <w:bookmarkEnd w:id="20"/>
      <w:bookmarkEnd w:id="21"/>
      <w:bookmarkEnd w:id="22"/>
    </w:p>
    <w:p w:rsidR="00335D2C" w:rsidRPr="003255F6" w:rsidRDefault="00335D2C" w:rsidP="00335D2C">
      <w:pPr>
        <w:ind w:firstLine="709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</w:rPr>
        <w:t>Уровень локализации комплектующих и материалов, вошедших в состав готовой продукции конечного производителя, расположенного на территории РФ, определяется по следующим правилам:</w:t>
      </w:r>
    </w:p>
    <w:p w:rsidR="00335D2C" w:rsidRPr="003255F6" w:rsidRDefault="00335D2C" w:rsidP="00335D2C">
      <w:pPr>
        <w:pStyle w:val="aff1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</w:rPr>
        <w:t>изделия и материалы, пересекшие государственную границу РФ, поступившие к конечному производителю без дополнительной обработки, страной происхождения которых являются государства участники ТС, имеют уровень локализации 0,3;</w:t>
      </w:r>
    </w:p>
    <w:p w:rsidR="00335D2C" w:rsidRPr="003255F6" w:rsidRDefault="00335D2C" w:rsidP="00335D2C">
      <w:pPr>
        <w:pStyle w:val="aff1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</w:rPr>
        <w:t>изделия и материалы, пересекшие государственную границу РФ, поступившие к конечному производителю без дополнительной обработки, страной происхождения которых являются государства участники ШОС и БРИКС, имеют уровень локализации 0,2;</w:t>
      </w:r>
    </w:p>
    <w:p w:rsidR="00335D2C" w:rsidRPr="003255F6" w:rsidRDefault="00335D2C" w:rsidP="00335D2C">
      <w:pPr>
        <w:pStyle w:val="aff1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</w:rPr>
        <w:t>изделия и материалы, пересекшие государственную границу РФ, поступившие к конечному производителю без дополнительной обработки, страной происхождения которых не являются государства участники ТС, ШОС и БРИКС, имеют уровень локализации 0;</w:t>
      </w:r>
    </w:p>
    <w:p w:rsidR="00335D2C" w:rsidRPr="003255F6" w:rsidRDefault="00335D2C" w:rsidP="00335D2C">
      <w:pPr>
        <w:pStyle w:val="aff1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</w:rPr>
        <w:t>изделия и материалы, пересекшие государственную границу РФ, и подвергнутые, до поступления к конечному производителю, дополнительной существенной обработке на территории РФ, что привело к изменению их товарного кода в соответствии с ТН ВЭД ТС на уровне любого из первых четырех знаков, имеют статус отечественных с уровнем локализации 1;</w:t>
      </w:r>
    </w:p>
    <w:p w:rsidR="00335D2C" w:rsidRPr="003255F6" w:rsidRDefault="00335D2C" w:rsidP="00335D2C">
      <w:pPr>
        <w:pStyle w:val="aff1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</w:rPr>
        <w:t>изделие, пересекшее государственную границу РФ, и подвергнутое, до поступления к конечному производителю, дополнительной существенной обработке на территории РФ, что не привело к изменению его товарного кода в соответствии с ТН ВЭД ТС на уровне любого из первых четырех знаков, но изменило основные характеристики изделия или придало изделию его характерные свойства, имеет статус отечественного с уровнем локализации 1;</w:t>
      </w:r>
    </w:p>
    <w:p w:rsidR="00335D2C" w:rsidRPr="003255F6" w:rsidRDefault="00335D2C" w:rsidP="00335D2C">
      <w:pPr>
        <w:pStyle w:val="aff1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</w:rPr>
        <w:t>изделие (за исключением телекоммуникационного оборудования), на которое имеется действующее заключение о подтверждении производства промышленной продукции на территории РФ, выданное Министерством промышленности и торговли Российской Федерации в соответствии с Правилами выдачи заключения о подтверждении производства промышленной продукции на территории РФ, утвержденными Постановлением Правительства РФ от 17.07.2015 № 719, имеет статус отечественного с уровнем локализации 1.</w:t>
      </w:r>
    </w:p>
    <w:p w:rsidR="00335D2C" w:rsidRPr="003255F6" w:rsidRDefault="00335D2C" w:rsidP="00335D2C">
      <w:pPr>
        <w:pStyle w:val="aff1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</w:rPr>
        <w:t xml:space="preserve">изделия и материалы, страной происхождения которых не являются государства участники ТС, ШОС и БРИКС, пересекшие государственную границу РФ, и подвергнутые, до поступления к конечному производителю, дополнительной обработке на территории РФ, что не привело к изменению </w:t>
      </w:r>
      <w:r w:rsidRPr="003255F6">
        <w:rPr>
          <w:rFonts w:ascii="Times New Roman" w:hAnsi="Times New Roman" w:cs="Times New Roman"/>
        </w:rPr>
        <w:lastRenderedPageBreak/>
        <w:t>их товарного кода в соответствии с ТН ВЭД ТС на уровне любого из первых четырех знаков, и не изменило их основные характеристики, имеют уровень локализации 0.</w:t>
      </w:r>
    </w:p>
    <w:p w:rsidR="00335D2C" w:rsidRPr="003255F6" w:rsidRDefault="00335D2C" w:rsidP="00335D2C">
      <w:pPr>
        <w:ind w:firstLine="708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</w:rPr>
        <w:t>Алгоритм определения уровня локализации импортных комплектующих приведен в таблице:</w:t>
      </w: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6"/>
        <w:gridCol w:w="1134"/>
        <w:gridCol w:w="1701"/>
        <w:gridCol w:w="2127"/>
        <w:gridCol w:w="1843"/>
        <w:gridCol w:w="1275"/>
      </w:tblGrid>
      <w:tr w:rsidR="00335D2C" w:rsidRPr="003255F6" w:rsidTr="003255F6">
        <w:trPr>
          <w:trHeight w:val="564"/>
        </w:trPr>
        <w:tc>
          <w:tcPr>
            <w:tcW w:w="1716" w:type="dxa"/>
            <w:vMerge w:val="restart"/>
            <w:shd w:val="clear" w:color="auto" w:fill="auto"/>
            <w:vAlign w:val="center"/>
            <w:hideMark/>
          </w:tcPr>
          <w:p w:rsidR="00335D2C" w:rsidRPr="003255F6" w:rsidRDefault="00335D2C" w:rsidP="00325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Страна происхождения до поступления на территорию РФ</w:t>
            </w:r>
          </w:p>
        </w:tc>
        <w:tc>
          <w:tcPr>
            <w:tcW w:w="4962" w:type="dxa"/>
            <w:gridSpan w:val="3"/>
            <w:shd w:val="clear" w:color="auto" w:fill="auto"/>
            <w:vAlign w:val="center"/>
            <w:hideMark/>
          </w:tcPr>
          <w:p w:rsidR="00335D2C" w:rsidRPr="003255F6" w:rsidRDefault="00335D2C" w:rsidP="00325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 дополнительной обработки на территории РФ до поступления к конечному производителю</w:t>
            </w:r>
          </w:p>
        </w:tc>
        <w:tc>
          <w:tcPr>
            <w:tcW w:w="1843" w:type="dxa"/>
            <w:vMerge w:val="restart"/>
            <w:vAlign w:val="center"/>
          </w:tcPr>
          <w:p w:rsidR="00335D2C" w:rsidRPr="003255F6" w:rsidRDefault="00335D2C" w:rsidP="00325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Страна происхождения после обработки на территории РФ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335D2C" w:rsidRPr="003255F6" w:rsidRDefault="00335D2C" w:rsidP="00325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Уровень локализации</w:t>
            </w:r>
          </w:p>
        </w:tc>
      </w:tr>
      <w:tr w:rsidR="00335D2C" w:rsidRPr="003255F6" w:rsidTr="003255F6">
        <w:trPr>
          <w:trHeight w:val="840"/>
        </w:trPr>
        <w:tc>
          <w:tcPr>
            <w:tcW w:w="1716" w:type="dxa"/>
            <w:vMerge/>
            <w:vAlign w:val="center"/>
            <w:hideMark/>
          </w:tcPr>
          <w:p w:rsidR="00335D2C" w:rsidRPr="003255F6" w:rsidRDefault="00335D2C" w:rsidP="003255F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35D2C" w:rsidRPr="003255F6" w:rsidRDefault="00335D2C" w:rsidP="00325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Обработка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35D2C" w:rsidRPr="003255F6" w:rsidRDefault="00335D2C" w:rsidP="00325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Смена кода ТН ВЭД ТС на уровне первых 4 знаков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335D2C" w:rsidRPr="003255F6" w:rsidRDefault="00335D2C" w:rsidP="00325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Изменение основных характеристик, придание основного свойства</w:t>
            </w:r>
          </w:p>
        </w:tc>
        <w:tc>
          <w:tcPr>
            <w:tcW w:w="1843" w:type="dxa"/>
            <w:vMerge/>
          </w:tcPr>
          <w:p w:rsidR="00335D2C" w:rsidRPr="003255F6" w:rsidRDefault="00335D2C" w:rsidP="003255F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  <w:hideMark/>
          </w:tcPr>
          <w:p w:rsidR="00335D2C" w:rsidRPr="003255F6" w:rsidRDefault="00335D2C" w:rsidP="003255F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35D2C" w:rsidRPr="003255F6" w:rsidTr="003255F6">
        <w:trPr>
          <w:trHeight w:val="300"/>
        </w:trPr>
        <w:tc>
          <w:tcPr>
            <w:tcW w:w="1716" w:type="dxa"/>
            <w:vMerge w:val="restart"/>
            <w:shd w:val="clear" w:color="auto" w:fill="auto"/>
            <w:noWrap/>
            <w:vAlign w:val="center"/>
            <w:hideMark/>
          </w:tcPr>
          <w:p w:rsidR="00335D2C" w:rsidRPr="003255F6" w:rsidRDefault="00335D2C" w:rsidP="00325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Страна участник ТС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35D2C" w:rsidRPr="003255F6" w:rsidRDefault="00335D2C" w:rsidP="00325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35D2C" w:rsidRPr="003255F6" w:rsidRDefault="00335D2C" w:rsidP="00325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335D2C" w:rsidRPr="003255F6" w:rsidRDefault="00335D2C" w:rsidP="00325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требуется</w:t>
            </w:r>
          </w:p>
        </w:tc>
        <w:tc>
          <w:tcPr>
            <w:tcW w:w="1843" w:type="dxa"/>
            <w:vAlign w:val="center"/>
          </w:tcPr>
          <w:p w:rsidR="00335D2C" w:rsidRPr="003255F6" w:rsidRDefault="00335D2C" w:rsidP="00325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35D2C" w:rsidRPr="003255F6" w:rsidRDefault="00335D2C" w:rsidP="00325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35D2C" w:rsidRPr="003255F6" w:rsidTr="003255F6">
        <w:trPr>
          <w:trHeight w:val="300"/>
        </w:trPr>
        <w:tc>
          <w:tcPr>
            <w:tcW w:w="1716" w:type="dxa"/>
            <w:vMerge/>
            <w:vAlign w:val="center"/>
            <w:hideMark/>
          </w:tcPr>
          <w:p w:rsidR="00335D2C" w:rsidRPr="003255F6" w:rsidRDefault="00335D2C" w:rsidP="003255F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35D2C" w:rsidRPr="003255F6" w:rsidRDefault="00335D2C" w:rsidP="00325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35D2C" w:rsidRPr="003255F6" w:rsidRDefault="00335D2C" w:rsidP="00325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335D2C" w:rsidRPr="003255F6" w:rsidRDefault="00335D2C" w:rsidP="00325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843" w:type="dxa"/>
            <w:vAlign w:val="center"/>
          </w:tcPr>
          <w:p w:rsidR="00335D2C" w:rsidRPr="003255F6" w:rsidRDefault="00335D2C" w:rsidP="00325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35D2C" w:rsidRPr="003255F6" w:rsidRDefault="00335D2C" w:rsidP="00325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35D2C" w:rsidRPr="003255F6" w:rsidTr="003255F6">
        <w:trPr>
          <w:trHeight w:val="300"/>
        </w:trPr>
        <w:tc>
          <w:tcPr>
            <w:tcW w:w="1716" w:type="dxa"/>
            <w:vMerge/>
            <w:vAlign w:val="center"/>
            <w:hideMark/>
          </w:tcPr>
          <w:p w:rsidR="00335D2C" w:rsidRPr="003255F6" w:rsidRDefault="00335D2C" w:rsidP="003255F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35D2C" w:rsidRPr="003255F6" w:rsidRDefault="00335D2C" w:rsidP="00325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35D2C" w:rsidRPr="003255F6" w:rsidRDefault="00335D2C" w:rsidP="00325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335D2C" w:rsidRPr="003255F6" w:rsidRDefault="00335D2C" w:rsidP="00325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vAlign w:val="center"/>
          </w:tcPr>
          <w:p w:rsidR="00335D2C" w:rsidRPr="003255F6" w:rsidRDefault="00335D2C" w:rsidP="00325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ТС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35D2C" w:rsidRPr="003255F6" w:rsidRDefault="00335D2C" w:rsidP="00325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</w:tr>
      <w:tr w:rsidR="00335D2C" w:rsidRPr="003255F6" w:rsidTr="003255F6">
        <w:trPr>
          <w:trHeight w:val="300"/>
        </w:trPr>
        <w:tc>
          <w:tcPr>
            <w:tcW w:w="1716" w:type="dxa"/>
            <w:vMerge/>
            <w:vAlign w:val="center"/>
            <w:hideMark/>
          </w:tcPr>
          <w:p w:rsidR="00335D2C" w:rsidRPr="003255F6" w:rsidRDefault="00335D2C" w:rsidP="003255F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35D2C" w:rsidRPr="003255F6" w:rsidRDefault="00335D2C" w:rsidP="00325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35D2C" w:rsidRPr="003255F6" w:rsidRDefault="00335D2C" w:rsidP="00325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335D2C" w:rsidRPr="003255F6" w:rsidRDefault="00335D2C" w:rsidP="00325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vAlign w:val="center"/>
          </w:tcPr>
          <w:p w:rsidR="00335D2C" w:rsidRPr="003255F6" w:rsidRDefault="00335D2C" w:rsidP="00325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ТС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35D2C" w:rsidRPr="003255F6" w:rsidRDefault="00335D2C" w:rsidP="00325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</w:tr>
      <w:tr w:rsidR="00335D2C" w:rsidRPr="003255F6" w:rsidTr="003255F6">
        <w:trPr>
          <w:trHeight w:val="300"/>
        </w:trPr>
        <w:tc>
          <w:tcPr>
            <w:tcW w:w="1716" w:type="dxa"/>
            <w:vMerge w:val="restart"/>
            <w:shd w:val="clear" w:color="auto" w:fill="auto"/>
            <w:noWrap/>
            <w:vAlign w:val="center"/>
            <w:hideMark/>
          </w:tcPr>
          <w:p w:rsidR="00335D2C" w:rsidRPr="003255F6" w:rsidRDefault="00335D2C" w:rsidP="00325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Страна участник ШОС, БРИКС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35D2C" w:rsidRPr="003255F6" w:rsidRDefault="00335D2C" w:rsidP="00325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35D2C" w:rsidRPr="003255F6" w:rsidRDefault="00335D2C" w:rsidP="00325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335D2C" w:rsidRPr="003255F6" w:rsidRDefault="00335D2C" w:rsidP="00325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требуется</w:t>
            </w:r>
          </w:p>
        </w:tc>
        <w:tc>
          <w:tcPr>
            <w:tcW w:w="1843" w:type="dxa"/>
            <w:vAlign w:val="center"/>
          </w:tcPr>
          <w:p w:rsidR="00335D2C" w:rsidRPr="003255F6" w:rsidRDefault="00335D2C" w:rsidP="00325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35D2C" w:rsidRPr="003255F6" w:rsidRDefault="00335D2C" w:rsidP="00325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35D2C" w:rsidRPr="003255F6" w:rsidTr="003255F6">
        <w:trPr>
          <w:trHeight w:val="300"/>
        </w:trPr>
        <w:tc>
          <w:tcPr>
            <w:tcW w:w="1716" w:type="dxa"/>
            <w:vMerge/>
            <w:vAlign w:val="center"/>
            <w:hideMark/>
          </w:tcPr>
          <w:p w:rsidR="00335D2C" w:rsidRPr="003255F6" w:rsidRDefault="00335D2C" w:rsidP="003255F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35D2C" w:rsidRPr="003255F6" w:rsidRDefault="00335D2C" w:rsidP="00325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35D2C" w:rsidRPr="003255F6" w:rsidRDefault="00335D2C" w:rsidP="00325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335D2C" w:rsidRPr="003255F6" w:rsidRDefault="00335D2C" w:rsidP="003255F6">
            <w:pPr>
              <w:ind w:left="-447" w:firstLine="44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843" w:type="dxa"/>
            <w:vAlign w:val="center"/>
          </w:tcPr>
          <w:p w:rsidR="00335D2C" w:rsidRPr="003255F6" w:rsidRDefault="00335D2C" w:rsidP="00325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35D2C" w:rsidRPr="003255F6" w:rsidRDefault="00335D2C" w:rsidP="00325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35D2C" w:rsidRPr="003255F6" w:rsidTr="003255F6">
        <w:trPr>
          <w:trHeight w:val="300"/>
        </w:trPr>
        <w:tc>
          <w:tcPr>
            <w:tcW w:w="1716" w:type="dxa"/>
            <w:vMerge/>
            <w:vAlign w:val="center"/>
            <w:hideMark/>
          </w:tcPr>
          <w:p w:rsidR="00335D2C" w:rsidRPr="003255F6" w:rsidRDefault="00335D2C" w:rsidP="003255F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35D2C" w:rsidRPr="003255F6" w:rsidRDefault="00335D2C" w:rsidP="00325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35D2C" w:rsidRPr="003255F6" w:rsidRDefault="00335D2C" w:rsidP="00325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335D2C" w:rsidRPr="003255F6" w:rsidRDefault="00335D2C" w:rsidP="00325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vAlign w:val="center"/>
          </w:tcPr>
          <w:p w:rsidR="00335D2C" w:rsidRPr="003255F6" w:rsidRDefault="00335D2C" w:rsidP="00325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ШОС, БРИКС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35D2C" w:rsidRPr="003255F6" w:rsidRDefault="00335D2C" w:rsidP="00325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</w:tr>
      <w:tr w:rsidR="00335D2C" w:rsidRPr="003255F6" w:rsidTr="003255F6">
        <w:trPr>
          <w:trHeight w:val="300"/>
        </w:trPr>
        <w:tc>
          <w:tcPr>
            <w:tcW w:w="1716" w:type="dxa"/>
            <w:vMerge/>
            <w:vAlign w:val="center"/>
            <w:hideMark/>
          </w:tcPr>
          <w:p w:rsidR="00335D2C" w:rsidRPr="003255F6" w:rsidRDefault="00335D2C" w:rsidP="003255F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35D2C" w:rsidRPr="003255F6" w:rsidRDefault="00335D2C" w:rsidP="00325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35D2C" w:rsidRPr="003255F6" w:rsidRDefault="00335D2C" w:rsidP="00325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335D2C" w:rsidRPr="003255F6" w:rsidRDefault="00335D2C" w:rsidP="00325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vAlign w:val="center"/>
          </w:tcPr>
          <w:p w:rsidR="00335D2C" w:rsidRPr="003255F6" w:rsidRDefault="00335D2C" w:rsidP="00325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ШОС, БРИКС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35D2C" w:rsidRPr="003255F6" w:rsidRDefault="00335D2C" w:rsidP="00325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</w:tr>
      <w:tr w:rsidR="00335D2C" w:rsidRPr="003255F6" w:rsidTr="003255F6">
        <w:trPr>
          <w:trHeight w:val="300"/>
        </w:trPr>
        <w:tc>
          <w:tcPr>
            <w:tcW w:w="1716" w:type="dxa"/>
            <w:vMerge w:val="restart"/>
            <w:shd w:val="clear" w:color="auto" w:fill="auto"/>
            <w:noWrap/>
            <w:vAlign w:val="center"/>
            <w:hideMark/>
          </w:tcPr>
          <w:p w:rsidR="00335D2C" w:rsidRPr="003255F6" w:rsidRDefault="00335D2C" w:rsidP="00325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страны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35D2C" w:rsidRPr="003255F6" w:rsidRDefault="00335D2C" w:rsidP="00325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35D2C" w:rsidRPr="003255F6" w:rsidRDefault="00335D2C" w:rsidP="00325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335D2C" w:rsidRPr="003255F6" w:rsidRDefault="00335D2C" w:rsidP="00325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требуется</w:t>
            </w:r>
          </w:p>
        </w:tc>
        <w:tc>
          <w:tcPr>
            <w:tcW w:w="1843" w:type="dxa"/>
            <w:vAlign w:val="center"/>
          </w:tcPr>
          <w:p w:rsidR="00335D2C" w:rsidRPr="003255F6" w:rsidRDefault="00335D2C" w:rsidP="00325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35D2C" w:rsidRPr="003255F6" w:rsidRDefault="00335D2C" w:rsidP="00325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35D2C" w:rsidRPr="003255F6" w:rsidTr="003255F6">
        <w:trPr>
          <w:trHeight w:val="300"/>
        </w:trPr>
        <w:tc>
          <w:tcPr>
            <w:tcW w:w="1716" w:type="dxa"/>
            <w:vMerge/>
            <w:vAlign w:val="center"/>
            <w:hideMark/>
          </w:tcPr>
          <w:p w:rsidR="00335D2C" w:rsidRPr="003255F6" w:rsidRDefault="00335D2C" w:rsidP="003255F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35D2C" w:rsidRPr="003255F6" w:rsidRDefault="00335D2C" w:rsidP="00325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35D2C" w:rsidRPr="003255F6" w:rsidRDefault="00335D2C" w:rsidP="00325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335D2C" w:rsidRPr="003255F6" w:rsidRDefault="00335D2C" w:rsidP="00325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843" w:type="dxa"/>
            <w:vAlign w:val="center"/>
          </w:tcPr>
          <w:p w:rsidR="00335D2C" w:rsidRPr="003255F6" w:rsidRDefault="00335D2C" w:rsidP="00325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35D2C" w:rsidRPr="003255F6" w:rsidRDefault="00335D2C" w:rsidP="00325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35D2C" w:rsidRPr="003255F6" w:rsidTr="003255F6">
        <w:trPr>
          <w:trHeight w:val="300"/>
        </w:trPr>
        <w:tc>
          <w:tcPr>
            <w:tcW w:w="1716" w:type="dxa"/>
            <w:vMerge/>
            <w:vAlign w:val="center"/>
            <w:hideMark/>
          </w:tcPr>
          <w:p w:rsidR="00335D2C" w:rsidRPr="003255F6" w:rsidRDefault="00335D2C" w:rsidP="003255F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35D2C" w:rsidRPr="003255F6" w:rsidRDefault="00335D2C" w:rsidP="00325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35D2C" w:rsidRPr="003255F6" w:rsidRDefault="00335D2C" w:rsidP="00325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335D2C" w:rsidRPr="003255F6" w:rsidRDefault="00335D2C" w:rsidP="00325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vAlign w:val="center"/>
          </w:tcPr>
          <w:p w:rsidR="00335D2C" w:rsidRPr="003255F6" w:rsidRDefault="00335D2C" w:rsidP="00325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страны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35D2C" w:rsidRPr="003255F6" w:rsidRDefault="00335D2C" w:rsidP="00325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335D2C" w:rsidRPr="003255F6" w:rsidTr="003255F6">
        <w:trPr>
          <w:trHeight w:val="300"/>
        </w:trPr>
        <w:tc>
          <w:tcPr>
            <w:tcW w:w="1716" w:type="dxa"/>
            <w:vMerge/>
            <w:vAlign w:val="center"/>
            <w:hideMark/>
          </w:tcPr>
          <w:p w:rsidR="00335D2C" w:rsidRPr="003255F6" w:rsidRDefault="00335D2C" w:rsidP="003255F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35D2C" w:rsidRPr="003255F6" w:rsidRDefault="00335D2C" w:rsidP="00325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35D2C" w:rsidRPr="003255F6" w:rsidRDefault="00335D2C" w:rsidP="00325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335D2C" w:rsidRPr="003255F6" w:rsidRDefault="00335D2C" w:rsidP="00325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vAlign w:val="center"/>
          </w:tcPr>
          <w:p w:rsidR="00335D2C" w:rsidRPr="003255F6" w:rsidRDefault="00335D2C" w:rsidP="00325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страны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35D2C" w:rsidRPr="003255F6" w:rsidRDefault="00335D2C" w:rsidP="00325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</w:tbl>
    <w:p w:rsidR="00335D2C" w:rsidRPr="003255F6" w:rsidRDefault="00335D2C" w:rsidP="00335D2C">
      <w:pPr>
        <w:pStyle w:val="m2"/>
        <w:tabs>
          <w:tab w:val="clear" w:pos="360"/>
          <w:tab w:val="clear" w:pos="510"/>
        </w:tabs>
        <w:ind w:firstLine="709"/>
      </w:pPr>
      <w:bookmarkStart w:id="23" w:name="_Toc441245178"/>
      <w:bookmarkStart w:id="24" w:name="_Toc441663034"/>
      <w:r w:rsidRPr="003255F6">
        <w:t>Перечень исходных данных для расчета уровня локализации готовой продукции</w:t>
      </w:r>
      <w:bookmarkEnd w:id="23"/>
      <w:bookmarkEnd w:id="24"/>
    </w:p>
    <w:p w:rsidR="00335D2C" w:rsidRPr="003255F6" w:rsidRDefault="00335D2C" w:rsidP="00335D2C">
      <w:pPr>
        <w:ind w:firstLine="708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</w:rPr>
        <w:t>Для расчета уровня локализации производства готовой продукции, произведенной отечественным конечным производителем с использованием импортных комплектующих, необходимы следующие данные:</w:t>
      </w:r>
    </w:p>
    <w:p w:rsidR="00335D2C" w:rsidRPr="003255F6" w:rsidRDefault="00335D2C" w:rsidP="00335D2C">
      <w:pPr>
        <w:pStyle w:val="aff1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</w:rPr>
        <w:t>величина затрат на приобретение основных материалов и комплектующих (материалов, деталей, полуфабрикатов, узлов), с разнесением на:</w:t>
      </w:r>
    </w:p>
    <w:p w:rsidR="00335D2C" w:rsidRPr="003255F6" w:rsidRDefault="00335D2C" w:rsidP="00335D2C">
      <w:pPr>
        <w:pStyle w:val="aff1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993" w:hanging="284"/>
        <w:contextualSpacing w:val="0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</w:rPr>
        <w:t>отечественные основные материалы и комплектующие, в том числе получившие статус отечественных в результате дополнительной обработки на территории РФ;</w:t>
      </w:r>
    </w:p>
    <w:p w:rsidR="00335D2C" w:rsidRPr="003255F6" w:rsidRDefault="00335D2C" w:rsidP="00335D2C">
      <w:pPr>
        <w:pStyle w:val="aff1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993" w:hanging="284"/>
        <w:contextualSpacing w:val="0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</w:rPr>
        <w:t>импортные основные материалы и комплектующие, страной происхождения которых являются государства участники ТС, не получившие статус отечественных в результате дополнительной обработки на территории РФ;</w:t>
      </w:r>
    </w:p>
    <w:p w:rsidR="00335D2C" w:rsidRPr="003255F6" w:rsidRDefault="00335D2C" w:rsidP="00335D2C">
      <w:pPr>
        <w:pStyle w:val="aff1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993" w:hanging="284"/>
        <w:contextualSpacing w:val="0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</w:rPr>
        <w:t>импортные основные материалы и комплектующие, страной происхождения которых являются государства участники ШОС и БРИКС, не получившие статус отечественных в результате дополнительной обработки на территории РФ;</w:t>
      </w:r>
    </w:p>
    <w:p w:rsidR="00335D2C" w:rsidRPr="003255F6" w:rsidRDefault="00335D2C" w:rsidP="00335D2C">
      <w:pPr>
        <w:pStyle w:val="aff1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993" w:hanging="284"/>
        <w:contextualSpacing w:val="0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</w:rPr>
        <w:t>импортные основные материалы и комплектующие, страной происхождения которых являются государства, не упомянутые в двух предыдущих абзацах, и не получившие статус отечественных в результате дополнительной обработки на территории РФ;</w:t>
      </w:r>
    </w:p>
    <w:p w:rsidR="00335D2C" w:rsidRPr="003255F6" w:rsidRDefault="00335D2C" w:rsidP="00335D2C">
      <w:pPr>
        <w:pStyle w:val="aff1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</w:rPr>
        <w:lastRenderedPageBreak/>
        <w:t>величина затрат на обработку основных материалов и полуфабрикатов при изготовлении комплектующих, далее вошедших в состав готовой продукции;</w:t>
      </w:r>
    </w:p>
    <w:p w:rsidR="00335D2C" w:rsidRPr="003255F6" w:rsidRDefault="00335D2C" w:rsidP="00335D2C">
      <w:pPr>
        <w:pStyle w:val="aff1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</w:rPr>
        <w:t>величина затраты на сборку готовой продукции;</w:t>
      </w:r>
    </w:p>
    <w:p w:rsidR="00335D2C" w:rsidRPr="003255F6" w:rsidRDefault="00335D2C" w:rsidP="00335D2C">
      <w:pPr>
        <w:pStyle w:val="aff1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</w:rPr>
        <w:t>величина себестоимости готовой продукции.</w:t>
      </w:r>
    </w:p>
    <w:p w:rsidR="00335D2C" w:rsidRPr="003255F6" w:rsidRDefault="00335D2C" w:rsidP="00335D2C">
      <w:pPr>
        <w:pStyle w:val="m2"/>
        <w:tabs>
          <w:tab w:val="clear" w:pos="360"/>
          <w:tab w:val="clear" w:pos="510"/>
        </w:tabs>
        <w:ind w:firstLine="709"/>
      </w:pPr>
      <w:bookmarkStart w:id="25" w:name="_Toc441245179"/>
      <w:bookmarkStart w:id="26" w:name="_Toc441663035"/>
      <w:bookmarkStart w:id="27" w:name="_Ref486862879"/>
      <w:bookmarkStart w:id="28" w:name="_Ref486919508"/>
      <w:r w:rsidRPr="003255F6">
        <w:t>Расчетные формулы для определения уровня локализации готовой продукции</w:t>
      </w:r>
      <w:bookmarkEnd w:id="25"/>
      <w:bookmarkEnd w:id="26"/>
      <w:bookmarkEnd w:id="27"/>
      <w:bookmarkEnd w:id="28"/>
    </w:p>
    <w:p w:rsidR="00335D2C" w:rsidRPr="003255F6" w:rsidRDefault="00335D2C" w:rsidP="00335D2C">
      <w:pPr>
        <w:ind w:firstLine="708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</w:rPr>
        <w:t>Расчет затрат производственного процесса конечного производителя по изготовлению готовой продукции выполняется по формуле:</w:t>
      </w:r>
    </w:p>
    <w:p w:rsidR="00335D2C" w:rsidRPr="003255F6" w:rsidRDefault="00335D2C" w:rsidP="00335D2C">
      <w:pPr>
        <w:ind w:firstLine="708"/>
        <w:jc w:val="both"/>
        <w:rPr>
          <w:rFonts w:ascii="Times New Roman" w:hAnsi="Times New Roman" w:cs="Times New Roman"/>
        </w:rPr>
      </w:pPr>
    </w:p>
    <w:p w:rsidR="00335D2C" w:rsidRPr="003255F6" w:rsidRDefault="005A5AC4" w:rsidP="00335D2C">
      <w:pPr>
        <w:spacing w:after="120"/>
        <w:jc w:val="right"/>
        <w:rPr>
          <w:rFonts w:ascii="Times New Roman" w:eastAsiaTheme="minorEastAsia" w:hAnsi="Times New Roman" w:cs="Times New Roman"/>
        </w:rPr>
      </w:pP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С</m:t>
            </m:r>
          </m:e>
          <m:sub>
            <m:r>
              <w:rPr>
                <w:rFonts w:ascii="Cambria Math" w:hAnsi="Cambria Math" w:cs="Times New Roman"/>
              </w:rPr>
              <m:t>ПП</m:t>
            </m:r>
          </m:sub>
        </m:sSub>
        <m:r>
          <w:rPr>
            <w:rFonts w:ascii="Cambria Math" w:hAnsi="Cambria Math" w:cs="Times New Roman"/>
          </w:rPr>
          <m:t xml:space="preserve">= 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С</m:t>
            </m:r>
          </m:e>
          <m:sub>
            <m:r>
              <w:rPr>
                <w:rFonts w:ascii="Cambria Math" w:hAnsi="Cambria Math" w:cs="Times New Roman"/>
              </w:rPr>
              <m:t>СС</m:t>
            </m:r>
          </m:sub>
        </m:sSub>
        <m:r>
          <w:rPr>
            <w:rFonts w:ascii="Cambria Math" w:hAnsi="Cambria Math" w:cs="Times New Roman"/>
          </w:rPr>
          <m:t xml:space="preserve">- 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 w:cs="Times New Roman"/>
                <w:i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С</m:t>
                </m:r>
              </m:e>
              <m:sub>
                <m:r>
                  <w:rPr>
                    <w:rFonts w:ascii="Cambria Math" w:hAnsi="Cambria Math" w:cs="Times New Roman"/>
                  </w:rPr>
                  <m:t>ОМК</m:t>
                </m:r>
              </m:sub>
            </m:sSub>
            <m:r>
              <w:rPr>
                <w:rFonts w:ascii="Cambria Math" w:hAnsi="Cambria Math" w:cs="Times New Roman"/>
              </w:rPr>
              <m:t xml:space="preserve"> </m:t>
            </m:r>
          </m:e>
        </m:nary>
      </m:oMath>
      <w:r w:rsidR="00335D2C" w:rsidRPr="003255F6">
        <w:rPr>
          <w:rFonts w:ascii="Times New Roman" w:eastAsiaTheme="minorEastAsia" w:hAnsi="Times New Roman" w:cs="Times New Roman"/>
        </w:rPr>
        <w:t xml:space="preserve">                                                 (01)</w:t>
      </w:r>
    </w:p>
    <w:p w:rsidR="00335D2C" w:rsidRPr="003255F6" w:rsidRDefault="00335D2C" w:rsidP="00335D2C">
      <w:pPr>
        <w:rPr>
          <w:rFonts w:ascii="Times New Roman" w:eastAsiaTheme="minorEastAsia" w:hAnsi="Times New Roman" w:cs="Times New Roman"/>
        </w:rPr>
      </w:pPr>
      <w:r w:rsidRPr="003255F6">
        <w:rPr>
          <w:rFonts w:ascii="Times New Roman" w:eastAsiaTheme="minorEastAsia" w:hAnsi="Times New Roman" w:cs="Times New Roman"/>
        </w:rPr>
        <w:t>где,</w:t>
      </w:r>
    </w:p>
    <w:tbl>
      <w:tblPr>
        <w:tblStyle w:val="2a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12"/>
        <w:gridCol w:w="9044"/>
      </w:tblGrid>
      <w:tr w:rsidR="00335D2C" w:rsidRPr="003255F6" w:rsidTr="003255F6">
        <w:tc>
          <w:tcPr>
            <w:tcW w:w="675" w:type="dxa"/>
          </w:tcPr>
          <w:p w:rsidR="00335D2C" w:rsidRPr="003255F6" w:rsidRDefault="005A5AC4" w:rsidP="003255F6"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СС</m:t>
                    </m:r>
                  </m:sub>
                </m:sSub>
              </m:oMath>
            </m:oMathPara>
          </w:p>
        </w:tc>
        <w:tc>
          <w:tcPr>
            <w:tcW w:w="312" w:type="dxa"/>
          </w:tcPr>
          <w:p w:rsidR="00335D2C" w:rsidRPr="003255F6" w:rsidRDefault="00335D2C" w:rsidP="003255F6">
            <w:pPr>
              <w:jc w:val="center"/>
            </w:pPr>
            <w:r w:rsidRPr="003255F6">
              <w:t>–</w:t>
            </w:r>
          </w:p>
        </w:tc>
        <w:tc>
          <w:tcPr>
            <w:tcW w:w="9044" w:type="dxa"/>
          </w:tcPr>
          <w:p w:rsidR="00335D2C" w:rsidRPr="003255F6" w:rsidRDefault="00335D2C" w:rsidP="003255F6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</w:pPr>
            <w:r w:rsidRPr="003255F6">
              <w:rPr>
                <w:rFonts w:eastAsiaTheme="minorEastAsia"/>
              </w:rPr>
              <w:t>себестоимость готовой продукции;</w:t>
            </w:r>
          </w:p>
        </w:tc>
      </w:tr>
      <w:tr w:rsidR="00335D2C" w:rsidRPr="003255F6" w:rsidTr="003255F6">
        <w:tc>
          <w:tcPr>
            <w:tcW w:w="675" w:type="dxa"/>
          </w:tcPr>
          <w:p w:rsidR="00335D2C" w:rsidRPr="003255F6" w:rsidRDefault="005A5AC4" w:rsidP="003255F6">
            <w:pPr>
              <w:jc w:val="center"/>
              <w:rPr>
                <w:i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ОМК</m:t>
                    </m:r>
                  </m:sub>
                </m:sSub>
              </m:oMath>
            </m:oMathPara>
          </w:p>
        </w:tc>
        <w:tc>
          <w:tcPr>
            <w:tcW w:w="312" w:type="dxa"/>
          </w:tcPr>
          <w:p w:rsidR="00335D2C" w:rsidRPr="003255F6" w:rsidRDefault="00335D2C" w:rsidP="003255F6">
            <w:pPr>
              <w:jc w:val="center"/>
            </w:pPr>
            <w:r w:rsidRPr="003255F6">
              <w:t>–</w:t>
            </w:r>
          </w:p>
        </w:tc>
        <w:tc>
          <w:tcPr>
            <w:tcW w:w="9044" w:type="dxa"/>
          </w:tcPr>
          <w:p w:rsidR="00335D2C" w:rsidRPr="003255F6" w:rsidRDefault="00335D2C" w:rsidP="003255F6">
            <w:pPr>
              <w:jc w:val="both"/>
            </w:pPr>
            <w:r w:rsidRPr="003255F6">
              <w:rPr>
                <w:rFonts w:eastAsiaTheme="minorEastAsia"/>
              </w:rPr>
              <w:t>стоимость покупных основных материалов и комплектующих</w:t>
            </w:r>
            <w:r w:rsidRPr="003255F6">
              <w:t>.</w:t>
            </w:r>
          </w:p>
        </w:tc>
      </w:tr>
    </w:tbl>
    <w:p w:rsidR="00335D2C" w:rsidRPr="003255F6" w:rsidRDefault="00335D2C" w:rsidP="00335D2C">
      <w:pPr>
        <w:ind w:firstLine="708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</w:rPr>
        <w:t>Расчет уровня локализации готовой продукции производится по формуле:</w:t>
      </w:r>
    </w:p>
    <w:p w:rsidR="00335D2C" w:rsidRPr="003255F6" w:rsidRDefault="00335D2C" w:rsidP="00335D2C">
      <w:pPr>
        <w:ind w:firstLine="708"/>
        <w:jc w:val="both"/>
        <w:rPr>
          <w:rFonts w:ascii="Times New Roman" w:hAnsi="Times New Roman" w:cs="Times New Roman"/>
        </w:rPr>
      </w:pPr>
    </w:p>
    <w:p w:rsidR="00335D2C" w:rsidRPr="003255F6" w:rsidRDefault="005A5AC4" w:rsidP="00335D2C">
      <w:pPr>
        <w:spacing w:after="120"/>
        <w:jc w:val="right"/>
        <w:rPr>
          <w:rFonts w:ascii="Times New Roman" w:hAnsi="Times New Roman" w:cs="Times New Roman"/>
        </w:rPr>
      </w:pP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УЛ</m:t>
            </m:r>
          </m:e>
          <m:sub>
            <m:r>
              <w:rPr>
                <w:rFonts w:ascii="Cambria Math" w:hAnsi="Cambria Math" w:cs="Times New Roman"/>
              </w:rPr>
              <m:t>гп</m:t>
            </m:r>
          </m:sub>
        </m:sSub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Times New Roman"/>
                    <w:i/>
                  </w:rPr>
                </m:ctrlPr>
              </m:naryPr>
              <m:sub/>
              <m:sup/>
              <m:e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</w:rPr>
                      <m:t>С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en-US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 w:cs="Times New Roman"/>
                      </w:rPr>
                      <m:t>ТС</m:t>
                    </m:r>
                  </m:sup>
                </m:sSubSup>
                <m:r>
                  <w:rPr>
                    <w:rFonts w:ascii="Cambria Math" w:hAnsi="Cambria Math" w:cs="Times New Roman"/>
                  </w:rPr>
                  <m:t>× 0,3+</m:t>
                </m:r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naryPr>
                  <m:sub/>
                  <m:sup/>
                  <m:e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</w:rPr>
                          <m:t>С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i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</w:rPr>
                          <m:t>ШОС,БРИКС</m:t>
                        </m:r>
                      </m:sup>
                    </m:sSubSup>
                  </m:e>
                </m:nary>
                <m:r>
                  <w:rPr>
                    <w:rFonts w:ascii="Cambria Math" w:hAnsi="Cambria Math" w:cs="Times New Roman"/>
                  </w:rPr>
                  <m:t xml:space="preserve"> ×0,2 + </m:t>
                </m:r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naryPr>
                  <m:sub/>
                  <m:sup/>
                  <m:e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</w:rPr>
                          <m:t>С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i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</w:rPr>
                          <m:t>От</m:t>
                        </m:r>
                      </m:sup>
                    </m:sSubSup>
                    <m:r>
                      <w:rPr>
                        <w:rFonts w:ascii="Cambria Math" w:hAnsi="Cambria Math" w:cs="Times New Roman"/>
                      </w:rPr>
                      <m:t xml:space="preserve">+ 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</w:rPr>
                          <m:t>С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</w:rPr>
                          <m:t>ПП</m:t>
                        </m:r>
                      </m:sub>
                    </m:sSub>
                  </m:e>
                </m:nary>
                <m:r>
                  <w:rPr>
                    <w:rFonts w:ascii="Cambria Math" w:hAnsi="Cambria Math" w:cs="Times New Roman"/>
                  </w:rPr>
                  <m:t xml:space="preserve"> </m:t>
                </m:r>
              </m:e>
            </m:nary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С</m:t>
                </m:r>
              </m:e>
              <m:sub>
                <m:r>
                  <w:rPr>
                    <w:rFonts w:ascii="Cambria Math" w:hAnsi="Cambria Math" w:cs="Times New Roman"/>
                  </w:rPr>
                  <m:t>СС</m:t>
                </m:r>
              </m:sub>
            </m:sSub>
          </m:den>
        </m:f>
      </m:oMath>
      <w:r w:rsidR="00335D2C" w:rsidRPr="003255F6">
        <w:rPr>
          <w:rFonts w:ascii="Times New Roman" w:eastAsiaTheme="minorEastAsia" w:hAnsi="Times New Roman" w:cs="Times New Roman"/>
        </w:rPr>
        <w:t xml:space="preserve">                                    (02)</w:t>
      </w:r>
    </w:p>
    <w:p w:rsidR="00335D2C" w:rsidRPr="003255F6" w:rsidRDefault="00335D2C" w:rsidP="00335D2C">
      <w:pPr>
        <w:jc w:val="both"/>
        <w:rPr>
          <w:rFonts w:ascii="Times New Roman" w:eastAsiaTheme="minorEastAsia" w:hAnsi="Times New Roman" w:cs="Times New Roman"/>
        </w:rPr>
      </w:pPr>
      <w:r w:rsidRPr="003255F6">
        <w:rPr>
          <w:rFonts w:ascii="Times New Roman" w:eastAsiaTheme="minorEastAsia" w:hAnsi="Times New Roman" w:cs="Times New Roman"/>
        </w:rPr>
        <w:t>где,</w:t>
      </w:r>
    </w:p>
    <w:tbl>
      <w:tblPr>
        <w:tblStyle w:val="2a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12"/>
        <w:gridCol w:w="8477"/>
      </w:tblGrid>
      <w:tr w:rsidR="00335D2C" w:rsidRPr="003255F6" w:rsidTr="003255F6">
        <w:trPr>
          <w:trHeight w:val="397"/>
        </w:trPr>
        <w:tc>
          <w:tcPr>
            <w:tcW w:w="1242" w:type="dxa"/>
          </w:tcPr>
          <w:p w:rsidR="00335D2C" w:rsidRPr="003255F6" w:rsidRDefault="005A5AC4" w:rsidP="003255F6">
            <w:pPr>
              <w:jc w:val="center"/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i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ТС</m:t>
                    </m:r>
                  </m:sup>
                </m:sSubSup>
              </m:oMath>
            </m:oMathPara>
          </w:p>
        </w:tc>
        <w:tc>
          <w:tcPr>
            <w:tcW w:w="312" w:type="dxa"/>
          </w:tcPr>
          <w:p w:rsidR="00335D2C" w:rsidRPr="003255F6" w:rsidRDefault="00335D2C" w:rsidP="003255F6">
            <w:pPr>
              <w:jc w:val="center"/>
            </w:pPr>
            <w:r w:rsidRPr="003255F6">
              <w:t>–</w:t>
            </w:r>
          </w:p>
        </w:tc>
        <w:tc>
          <w:tcPr>
            <w:tcW w:w="8477" w:type="dxa"/>
          </w:tcPr>
          <w:p w:rsidR="00335D2C" w:rsidRPr="003255F6" w:rsidRDefault="00335D2C" w:rsidP="003255F6">
            <w:pPr>
              <w:tabs>
                <w:tab w:val="left" w:pos="1418"/>
                <w:tab w:val="left" w:pos="8200"/>
              </w:tabs>
              <w:autoSpaceDE w:val="0"/>
              <w:autoSpaceDN w:val="0"/>
              <w:adjustRightInd w:val="0"/>
              <w:jc w:val="both"/>
            </w:pPr>
            <w:r w:rsidRPr="003255F6">
              <w:rPr>
                <w:rFonts w:eastAsiaTheme="minorEastAsia"/>
              </w:rPr>
              <w:t>стоимость импортных сырья, основных материалов и комплектующих, страной происхождения которых являются государства участники ТС;</w:t>
            </w:r>
          </w:p>
        </w:tc>
      </w:tr>
      <w:tr w:rsidR="00335D2C" w:rsidRPr="003255F6" w:rsidTr="003255F6">
        <w:trPr>
          <w:trHeight w:val="397"/>
        </w:trPr>
        <w:tc>
          <w:tcPr>
            <w:tcW w:w="1242" w:type="dxa"/>
          </w:tcPr>
          <w:p w:rsidR="00335D2C" w:rsidRPr="003255F6" w:rsidRDefault="005A5AC4" w:rsidP="003255F6">
            <w:pPr>
              <w:jc w:val="center"/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ШОС,  БРИКС</m:t>
                    </m:r>
                  </m:sup>
                </m:sSubSup>
              </m:oMath>
            </m:oMathPara>
          </w:p>
        </w:tc>
        <w:tc>
          <w:tcPr>
            <w:tcW w:w="312" w:type="dxa"/>
          </w:tcPr>
          <w:p w:rsidR="00335D2C" w:rsidRPr="003255F6" w:rsidRDefault="00335D2C" w:rsidP="003255F6">
            <w:pPr>
              <w:jc w:val="center"/>
            </w:pPr>
            <w:r w:rsidRPr="003255F6">
              <w:t>–</w:t>
            </w:r>
          </w:p>
        </w:tc>
        <w:tc>
          <w:tcPr>
            <w:tcW w:w="8477" w:type="dxa"/>
          </w:tcPr>
          <w:p w:rsidR="00335D2C" w:rsidRPr="003255F6" w:rsidRDefault="00335D2C" w:rsidP="003255F6">
            <w:pPr>
              <w:jc w:val="both"/>
            </w:pPr>
            <w:r w:rsidRPr="003255F6">
              <w:rPr>
                <w:rFonts w:eastAsiaTheme="minorEastAsia"/>
              </w:rPr>
              <w:t>стоимость импортных сырья, основных материалов и комплектующих, страной происхождения которых являются государства участники ШОС и БРИКС;</w:t>
            </w:r>
          </w:p>
        </w:tc>
      </w:tr>
      <w:tr w:rsidR="00335D2C" w:rsidRPr="003255F6" w:rsidTr="003255F6">
        <w:trPr>
          <w:trHeight w:val="397"/>
        </w:trPr>
        <w:tc>
          <w:tcPr>
            <w:tcW w:w="1242" w:type="dxa"/>
          </w:tcPr>
          <w:p w:rsidR="00335D2C" w:rsidRPr="003255F6" w:rsidRDefault="005A5AC4" w:rsidP="003255F6"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От</m:t>
                    </m:r>
                  </m:sup>
                </m:sSubSup>
              </m:oMath>
            </m:oMathPara>
          </w:p>
        </w:tc>
        <w:tc>
          <w:tcPr>
            <w:tcW w:w="312" w:type="dxa"/>
          </w:tcPr>
          <w:p w:rsidR="00335D2C" w:rsidRPr="003255F6" w:rsidRDefault="00335D2C" w:rsidP="003255F6">
            <w:pPr>
              <w:jc w:val="center"/>
            </w:pPr>
            <w:r w:rsidRPr="003255F6">
              <w:t>–</w:t>
            </w:r>
          </w:p>
        </w:tc>
        <w:tc>
          <w:tcPr>
            <w:tcW w:w="8477" w:type="dxa"/>
          </w:tcPr>
          <w:p w:rsidR="00335D2C" w:rsidRPr="003255F6" w:rsidRDefault="00335D2C" w:rsidP="003255F6">
            <w:pPr>
              <w:jc w:val="both"/>
            </w:pPr>
            <w:r w:rsidRPr="003255F6">
              <w:rPr>
                <w:rFonts w:eastAsiaTheme="minorEastAsia"/>
              </w:rPr>
              <w:t>стоимость отечественных сырья, основных материалов и комплектующих, в том числе получивших статус отечественных в результате дополнительной обработки на территории РФ.</w:t>
            </w:r>
          </w:p>
        </w:tc>
      </w:tr>
    </w:tbl>
    <w:p w:rsidR="00335D2C" w:rsidRPr="003255F6" w:rsidRDefault="00335D2C" w:rsidP="00335D2C">
      <w:pPr>
        <w:pStyle w:val="m10"/>
        <w:numPr>
          <w:ilvl w:val="0"/>
          <w:numId w:val="15"/>
        </w:numPr>
        <w:tabs>
          <w:tab w:val="clear" w:pos="360"/>
          <w:tab w:val="num" w:pos="709"/>
          <w:tab w:val="left" w:pos="1134"/>
        </w:tabs>
        <w:spacing w:before="120" w:after="120"/>
        <w:ind w:firstLine="709"/>
      </w:pPr>
      <w:bookmarkStart w:id="29" w:name="_Toc441245180"/>
      <w:bookmarkStart w:id="30" w:name="_Toc441663036"/>
      <w:bookmarkStart w:id="31" w:name="_Ref486919912"/>
      <w:bookmarkStart w:id="32" w:name="_Toc397931922"/>
      <w:r w:rsidRPr="003255F6">
        <w:t>Расчет уровня локализации работ/услуг</w:t>
      </w:r>
      <w:bookmarkEnd w:id="29"/>
      <w:bookmarkEnd w:id="30"/>
      <w:bookmarkEnd w:id="31"/>
    </w:p>
    <w:bookmarkEnd w:id="32"/>
    <w:p w:rsidR="00335D2C" w:rsidRPr="003255F6" w:rsidRDefault="00335D2C" w:rsidP="00335D2C">
      <w:pPr>
        <w:ind w:firstLine="708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</w:rPr>
        <w:t>Для расчета уровня локализации работ/услуг разработана форма расчета, приведенная в Приложении 2 к Методике. Порядок заполнения формы приведен в п. 8.2 Методики. Выполнение расчета уровня локализации работ/услуг, выполняемых подрядной организацией/исполнителем с привлечением субподрядчиков/соисполнителей производится без использования бланка в порядке, приведенном в данном разделе Методики.</w:t>
      </w:r>
    </w:p>
    <w:p w:rsidR="00335D2C" w:rsidRPr="003255F6" w:rsidRDefault="00335D2C" w:rsidP="00335D2C">
      <w:pPr>
        <w:pStyle w:val="m2"/>
        <w:tabs>
          <w:tab w:val="clear" w:pos="360"/>
          <w:tab w:val="clear" w:pos="510"/>
        </w:tabs>
        <w:ind w:firstLine="709"/>
      </w:pPr>
      <w:bookmarkStart w:id="33" w:name="_Toc441245181"/>
      <w:bookmarkStart w:id="34" w:name="_Toc441663037"/>
      <w:r w:rsidRPr="003255F6">
        <w:t>Особенности расчета уровня локализации работ</w:t>
      </w:r>
      <w:bookmarkEnd w:id="33"/>
      <w:r w:rsidRPr="003255F6">
        <w:t>/услуг</w:t>
      </w:r>
      <w:bookmarkEnd w:id="34"/>
    </w:p>
    <w:p w:rsidR="00335D2C" w:rsidRPr="003255F6" w:rsidRDefault="00335D2C" w:rsidP="00335D2C">
      <w:pPr>
        <w:ind w:firstLine="708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</w:rPr>
        <w:t>Основные отличия расчета уровня локализации работ/услуг от расчета уровня локализации готовой продукции заключаются в следующем:</w:t>
      </w:r>
    </w:p>
    <w:p w:rsidR="00335D2C" w:rsidRPr="003255F6" w:rsidRDefault="00335D2C" w:rsidP="00335D2C">
      <w:pPr>
        <w:pStyle w:val="aff1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</w:rPr>
        <w:t>уровень локализации организации-подрядчика/исполнителя определяется местом её государственной регистрации;</w:t>
      </w:r>
    </w:p>
    <w:p w:rsidR="00335D2C" w:rsidRPr="003255F6" w:rsidRDefault="00335D2C" w:rsidP="00335D2C">
      <w:pPr>
        <w:pStyle w:val="aff1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</w:rPr>
        <w:t>при использовании организацией-подрядчиком/исполнителем давальческих материалов обязанность по предоставлению этой организации данных для расчета уровня локализации используемых материалов и оборудования ложится на Заказчика;</w:t>
      </w:r>
    </w:p>
    <w:p w:rsidR="00335D2C" w:rsidRPr="003255F6" w:rsidRDefault="00335D2C" w:rsidP="00335D2C">
      <w:pPr>
        <w:pStyle w:val="aff1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</w:rPr>
        <w:lastRenderedPageBreak/>
        <w:t>в расчетных формулах вместо себестоимости готовой продукции используется величина сметной стоимости работ/услуг.</w:t>
      </w:r>
    </w:p>
    <w:p w:rsidR="00335D2C" w:rsidRPr="003255F6" w:rsidRDefault="00335D2C" w:rsidP="00335D2C">
      <w:pPr>
        <w:pStyle w:val="aff1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</w:rPr>
        <w:t>если при выполнении работ/услуг не используются основные сырье и материалы, например, при производстве пуско-наладочных, проектно-изыскательских, опытно-конструкторских работ, то в расчете уровня локализации используется только показатель локализации организации-подрядчика/исполнителя.</w:t>
      </w:r>
    </w:p>
    <w:p w:rsidR="00335D2C" w:rsidRPr="003255F6" w:rsidRDefault="00335D2C" w:rsidP="00335D2C">
      <w:pPr>
        <w:pStyle w:val="m2"/>
        <w:tabs>
          <w:tab w:val="clear" w:pos="360"/>
          <w:tab w:val="clear" w:pos="510"/>
        </w:tabs>
        <w:ind w:firstLine="709"/>
      </w:pPr>
      <w:bookmarkStart w:id="35" w:name="_Toc441245182"/>
      <w:bookmarkStart w:id="36" w:name="_Toc441663038"/>
      <w:bookmarkStart w:id="37" w:name="_Ref486919806"/>
      <w:r w:rsidRPr="003255F6">
        <w:t>Порядок определения уровня локализации организации-подрядчика/исполнителя</w:t>
      </w:r>
      <w:bookmarkEnd w:id="35"/>
      <w:bookmarkEnd w:id="36"/>
      <w:bookmarkEnd w:id="37"/>
    </w:p>
    <w:p w:rsidR="00335D2C" w:rsidRPr="003255F6" w:rsidRDefault="00335D2C" w:rsidP="00335D2C">
      <w:pPr>
        <w:ind w:firstLine="708"/>
        <w:jc w:val="both"/>
        <w:rPr>
          <w:rFonts w:ascii="Times New Roman" w:hAnsi="Times New Roman" w:cs="Times New Roman"/>
          <w:bCs/>
        </w:rPr>
      </w:pPr>
      <w:r w:rsidRPr="003255F6">
        <w:rPr>
          <w:rFonts w:ascii="Times New Roman" w:hAnsi="Times New Roman" w:cs="Times New Roman"/>
        </w:rPr>
        <w:t>Основные</w:t>
      </w:r>
      <w:r w:rsidRPr="003255F6">
        <w:rPr>
          <w:rFonts w:ascii="Times New Roman" w:hAnsi="Times New Roman" w:cs="Times New Roman"/>
          <w:bCs/>
        </w:rPr>
        <w:t xml:space="preserve"> принципы определения уровня локализации организации-подрядчика/исполнителя следующие:</w:t>
      </w:r>
    </w:p>
    <w:p w:rsidR="00335D2C" w:rsidRPr="003255F6" w:rsidRDefault="00335D2C" w:rsidP="00335D2C">
      <w:pPr>
        <w:pStyle w:val="aff1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</w:rPr>
        <w:t>при государственной регистрации организации в РФ уровень её локализации</w:t>
      </w:r>
      <w:r w:rsidRPr="003255F6">
        <w:rPr>
          <w:rFonts w:ascii="Times New Roman" w:hAnsi="Times New Roman" w:cs="Times New Roman"/>
        </w:rPr>
        <w:br/>
        <w:t>равен 1;</w:t>
      </w:r>
    </w:p>
    <w:p w:rsidR="00335D2C" w:rsidRPr="003255F6" w:rsidRDefault="00335D2C" w:rsidP="00335D2C">
      <w:pPr>
        <w:pStyle w:val="aff1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</w:rPr>
        <w:t>при государственной регистрации организации в государстве участнике ТС уровень её локализации равен 0,3;</w:t>
      </w:r>
    </w:p>
    <w:p w:rsidR="00335D2C" w:rsidRPr="003255F6" w:rsidRDefault="00335D2C" w:rsidP="00335D2C">
      <w:pPr>
        <w:pStyle w:val="aff1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</w:rPr>
        <w:t>при государственной регистрации организации в государстве участнике ШОС и БРИКС уровень её локализации равен 0,2;</w:t>
      </w:r>
    </w:p>
    <w:p w:rsidR="00335D2C" w:rsidRPr="003255F6" w:rsidRDefault="00335D2C" w:rsidP="00335D2C">
      <w:pPr>
        <w:pStyle w:val="aff1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</w:rPr>
        <w:t>при государственной регистрации организации в государстве, не упомянутом в трёх предыдущих абзацах, уровень её локализации равен 0.</w:t>
      </w:r>
    </w:p>
    <w:p w:rsidR="00335D2C" w:rsidRPr="003255F6" w:rsidRDefault="00335D2C" w:rsidP="00335D2C">
      <w:pPr>
        <w:pStyle w:val="m2"/>
        <w:tabs>
          <w:tab w:val="clear" w:pos="360"/>
          <w:tab w:val="clear" w:pos="510"/>
        </w:tabs>
        <w:ind w:firstLine="709"/>
      </w:pPr>
      <w:bookmarkStart w:id="38" w:name="_Toc441245183"/>
      <w:bookmarkStart w:id="39" w:name="_Toc441663039"/>
      <w:r w:rsidRPr="003255F6">
        <w:t>Определение уровня локализации материалов и оборудования</w:t>
      </w:r>
      <w:bookmarkStart w:id="40" w:name="_Toc417899174"/>
      <w:bookmarkStart w:id="41" w:name="_Toc417907120"/>
      <w:bookmarkStart w:id="42" w:name="_Toc417907643"/>
      <w:bookmarkStart w:id="43" w:name="_Toc417899175"/>
      <w:bookmarkStart w:id="44" w:name="_Toc417907121"/>
      <w:bookmarkStart w:id="45" w:name="_Toc417907644"/>
      <w:bookmarkStart w:id="46" w:name="_Toc417899176"/>
      <w:bookmarkStart w:id="47" w:name="_Toc417907122"/>
      <w:bookmarkStart w:id="48" w:name="_Toc417907645"/>
      <w:bookmarkStart w:id="49" w:name="_Toc417899177"/>
      <w:bookmarkStart w:id="50" w:name="_Toc417907123"/>
      <w:bookmarkStart w:id="51" w:name="_Toc417907646"/>
      <w:bookmarkStart w:id="52" w:name="_Toc417899178"/>
      <w:bookmarkStart w:id="53" w:name="_Toc417907124"/>
      <w:bookmarkStart w:id="54" w:name="_Toc417907647"/>
      <w:bookmarkStart w:id="55" w:name="_Toc417899179"/>
      <w:bookmarkStart w:id="56" w:name="_Toc417907125"/>
      <w:bookmarkStart w:id="57" w:name="_Toc417907648"/>
      <w:bookmarkStart w:id="58" w:name="_Toc417899180"/>
      <w:bookmarkStart w:id="59" w:name="_Toc417907126"/>
      <w:bookmarkStart w:id="60" w:name="_Toc417907649"/>
      <w:bookmarkStart w:id="61" w:name="_Toc417899181"/>
      <w:bookmarkStart w:id="62" w:name="_Toc417907127"/>
      <w:bookmarkStart w:id="63" w:name="_Toc417907650"/>
      <w:bookmarkStart w:id="64" w:name="_Toc417899182"/>
      <w:bookmarkStart w:id="65" w:name="_Toc417907128"/>
      <w:bookmarkStart w:id="66" w:name="_Toc417907651"/>
      <w:bookmarkStart w:id="67" w:name="_Toc417899183"/>
      <w:bookmarkStart w:id="68" w:name="_Toc417907129"/>
      <w:bookmarkStart w:id="69" w:name="_Toc417907652"/>
      <w:bookmarkStart w:id="70" w:name="_Toc417899184"/>
      <w:bookmarkStart w:id="71" w:name="_Toc417907130"/>
      <w:bookmarkStart w:id="72" w:name="_Toc417907653"/>
      <w:bookmarkStart w:id="73" w:name="_Toc417899185"/>
      <w:bookmarkStart w:id="74" w:name="_Toc417907131"/>
      <w:bookmarkStart w:id="75" w:name="_Toc417907654"/>
      <w:bookmarkStart w:id="76" w:name="_Toc417899186"/>
      <w:bookmarkStart w:id="77" w:name="_Toc417907132"/>
      <w:bookmarkStart w:id="78" w:name="_Toc417907655"/>
      <w:bookmarkStart w:id="79" w:name="_Toc417899187"/>
      <w:bookmarkStart w:id="80" w:name="_Toc417907133"/>
      <w:bookmarkStart w:id="81" w:name="_Toc417907656"/>
      <w:bookmarkStart w:id="82" w:name="_Toc417899188"/>
      <w:bookmarkStart w:id="83" w:name="_Toc417907134"/>
      <w:bookmarkStart w:id="84" w:name="_Toc417907657"/>
      <w:bookmarkStart w:id="85" w:name="_Toc417899189"/>
      <w:bookmarkStart w:id="86" w:name="_Toc417907135"/>
      <w:bookmarkStart w:id="87" w:name="_Toc417907658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:rsidR="00335D2C" w:rsidRPr="003255F6" w:rsidRDefault="00335D2C" w:rsidP="00335D2C">
      <w:pPr>
        <w:ind w:firstLine="708"/>
        <w:jc w:val="both"/>
        <w:rPr>
          <w:rFonts w:ascii="Times New Roman" w:hAnsi="Times New Roman" w:cs="Times New Roman"/>
          <w:bCs/>
        </w:rPr>
      </w:pPr>
      <w:r w:rsidRPr="003255F6">
        <w:rPr>
          <w:rFonts w:ascii="Times New Roman" w:hAnsi="Times New Roman" w:cs="Times New Roman"/>
          <w:bCs/>
        </w:rPr>
        <w:t>Расчет уровня локализации оборудования и материалов, используемых при выполнении работ/услуг, производится в порядке, указанном в п. 5.3 Методики.</w:t>
      </w:r>
    </w:p>
    <w:p w:rsidR="00335D2C" w:rsidRPr="003255F6" w:rsidRDefault="00335D2C" w:rsidP="00335D2C">
      <w:pPr>
        <w:pStyle w:val="m2"/>
        <w:tabs>
          <w:tab w:val="clear" w:pos="360"/>
          <w:tab w:val="clear" w:pos="510"/>
        </w:tabs>
        <w:ind w:firstLine="709"/>
      </w:pPr>
      <w:bookmarkStart w:id="88" w:name="_Toc441245184"/>
      <w:bookmarkStart w:id="89" w:name="_Toc441663040"/>
      <w:r w:rsidRPr="003255F6">
        <w:t>Расчетные формулы для определения уровня локализации работ</w:t>
      </w:r>
      <w:bookmarkEnd w:id="88"/>
      <w:bookmarkEnd w:id="89"/>
      <w:r w:rsidRPr="003255F6">
        <w:t>/услуг</w:t>
      </w:r>
    </w:p>
    <w:p w:rsidR="00335D2C" w:rsidRPr="003255F6" w:rsidRDefault="00335D2C" w:rsidP="00335D2C">
      <w:pPr>
        <w:ind w:firstLine="708"/>
        <w:jc w:val="both"/>
        <w:rPr>
          <w:rFonts w:ascii="Times New Roman" w:hAnsi="Times New Roman" w:cs="Times New Roman"/>
          <w:bCs/>
        </w:rPr>
      </w:pPr>
      <w:r w:rsidRPr="003255F6">
        <w:rPr>
          <w:rFonts w:ascii="Times New Roman" w:hAnsi="Times New Roman" w:cs="Times New Roman"/>
          <w:bCs/>
        </w:rPr>
        <w:t>Расчет уровня локализации работ/услуг, выполняемых одной организацией-подрядчиком/исполнителем, производится по формуле:</w:t>
      </w:r>
    </w:p>
    <w:p w:rsidR="00335D2C" w:rsidRPr="003255F6" w:rsidRDefault="00335D2C" w:rsidP="00335D2C">
      <w:pPr>
        <w:pStyle w:val="m6"/>
      </w:pPr>
    </w:p>
    <w:p w:rsidR="00335D2C" w:rsidRPr="003255F6" w:rsidRDefault="005A5AC4" w:rsidP="00335D2C">
      <w:pPr>
        <w:ind w:left="357"/>
        <w:jc w:val="right"/>
        <w:rPr>
          <w:rFonts w:ascii="Times New Roman" w:eastAsiaTheme="minorEastAsia" w:hAnsi="Times New Roman" w:cs="Times New Roman"/>
        </w:rPr>
      </w:pP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УЛ</m:t>
            </m:r>
          </m:e>
          <m:sub>
            <m:r>
              <w:rPr>
                <w:rFonts w:ascii="Cambria Math" w:hAnsi="Cambria Math" w:cs="Times New Roman"/>
              </w:rPr>
              <m:t>р</m:t>
            </m:r>
          </m:sub>
        </m:sSub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СС</m:t>
                </m:r>
              </m:e>
              <m:sub>
                <m:r>
                  <w:rPr>
                    <w:rFonts w:ascii="Cambria Math" w:hAnsi="Cambria Math" w:cs="Times New Roman"/>
                  </w:rPr>
                  <m:t>орг</m:t>
                </m:r>
              </m:sub>
            </m:sSub>
            <m:r>
              <w:rPr>
                <w:rFonts w:ascii="Cambria Math" w:hAnsi="Cambria Math" w:cs="Times New Roman"/>
              </w:rPr>
              <m:t xml:space="preserve"> × </m:t>
            </m:r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УЛ</m:t>
                </m:r>
              </m:e>
              <m:sub>
                <m:r>
                  <w:rPr>
                    <w:rFonts w:ascii="Cambria Math" w:hAnsi="Cambria Math" w:cs="Times New Roman"/>
                  </w:rPr>
                  <m:t>орг</m:t>
                </m:r>
              </m:sub>
            </m:sSub>
            <m:r>
              <w:rPr>
                <w:rFonts w:ascii="Cambria Math" w:hAnsi="Cambria Math" w:cs="Times New Roman"/>
              </w:rPr>
              <m:t xml:space="preserve">+ </m:t>
            </m:r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Times New Roman"/>
                    <w:i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С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en-US"/>
                      </w:rPr>
                      <m:t>j</m:t>
                    </m:r>
                  </m:sub>
                </m:sSub>
                <m:r>
                  <w:rPr>
                    <w:rFonts w:ascii="Cambria Math" w:hAnsi="Cambria Math" w:cs="Times New Roman"/>
                  </w:rPr>
                  <m:t xml:space="preserve"> × 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УЛ</m:t>
                    </m:r>
                    <m:ctrlPr>
                      <w:rPr>
                        <w:rFonts w:ascii="Cambria Math" w:hAnsi="Cambria Math" w:cs="Times New Roman"/>
                        <w:i/>
                        <w:lang w:val="en-US"/>
                      </w:rPr>
                    </m:ctrlPr>
                  </m:e>
                  <m:sub>
                    <m:r>
                      <w:rPr>
                        <w:rFonts w:ascii="Cambria Math" w:hAnsi="Cambria Math" w:cs="Times New Roman"/>
                        <w:lang w:val="en-US"/>
                      </w:rPr>
                      <m:t>j</m:t>
                    </m:r>
                    <m:ctrlPr>
                      <w:rPr>
                        <w:rFonts w:ascii="Cambria Math" w:hAnsi="Cambria Math" w:cs="Times New Roman"/>
                        <w:i/>
                        <w:lang w:val="en-US"/>
                      </w:rPr>
                    </m:ctrlPr>
                  </m:sub>
                </m:sSub>
              </m:e>
            </m:nary>
          </m:num>
          <m:den>
            <m:r>
              <w:rPr>
                <w:rFonts w:ascii="Cambria Math" w:hAnsi="Cambria Math" w:cs="Times New Roman"/>
              </w:rPr>
              <m:t>ССР</m:t>
            </m:r>
          </m:den>
        </m:f>
      </m:oMath>
      <w:r w:rsidR="00335D2C" w:rsidRPr="003255F6">
        <w:rPr>
          <w:rFonts w:ascii="Times New Roman" w:eastAsiaTheme="minorEastAsia" w:hAnsi="Times New Roman" w:cs="Times New Roman"/>
        </w:rPr>
        <w:t xml:space="preserve">                                                   (03)</w:t>
      </w:r>
    </w:p>
    <w:p w:rsidR="00335D2C" w:rsidRPr="003255F6" w:rsidRDefault="00335D2C" w:rsidP="00335D2C">
      <w:pPr>
        <w:rPr>
          <w:rFonts w:ascii="Times New Roman" w:eastAsiaTheme="minorEastAsia" w:hAnsi="Times New Roman" w:cs="Times New Roman"/>
        </w:rPr>
      </w:pPr>
      <w:r w:rsidRPr="003255F6">
        <w:rPr>
          <w:rFonts w:ascii="Times New Roman" w:eastAsiaTheme="minorEastAsia" w:hAnsi="Times New Roman" w:cs="Times New Roman"/>
        </w:rPr>
        <w:t>где,</w:t>
      </w:r>
    </w:p>
    <w:tbl>
      <w:tblPr>
        <w:tblStyle w:val="2a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12"/>
        <w:gridCol w:w="8477"/>
      </w:tblGrid>
      <w:tr w:rsidR="00335D2C" w:rsidRPr="003255F6" w:rsidTr="003255F6">
        <w:tc>
          <w:tcPr>
            <w:tcW w:w="817" w:type="dxa"/>
          </w:tcPr>
          <w:p w:rsidR="00335D2C" w:rsidRPr="003255F6" w:rsidRDefault="005A5AC4" w:rsidP="003255F6">
            <w:pPr>
              <w:jc w:val="center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СС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 xml:space="preserve">орг </m:t>
                    </m:r>
                  </m:sub>
                </m:sSub>
              </m:oMath>
            </m:oMathPara>
          </w:p>
        </w:tc>
        <w:tc>
          <w:tcPr>
            <w:tcW w:w="312" w:type="dxa"/>
          </w:tcPr>
          <w:p w:rsidR="00335D2C" w:rsidRPr="003255F6" w:rsidRDefault="00335D2C" w:rsidP="003255F6">
            <w:pPr>
              <w:jc w:val="center"/>
            </w:pPr>
            <w:r w:rsidRPr="003255F6">
              <w:t>–</w:t>
            </w:r>
          </w:p>
        </w:tc>
        <w:tc>
          <w:tcPr>
            <w:tcW w:w="8477" w:type="dxa"/>
          </w:tcPr>
          <w:p w:rsidR="00335D2C" w:rsidRPr="003255F6" w:rsidRDefault="00335D2C" w:rsidP="003255F6">
            <w:pPr>
              <w:tabs>
                <w:tab w:val="left" w:pos="1418"/>
                <w:tab w:val="left" w:pos="8200"/>
              </w:tabs>
              <w:autoSpaceDE w:val="0"/>
              <w:autoSpaceDN w:val="0"/>
              <w:adjustRightInd w:val="0"/>
              <w:jc w:val="both"/>
            </w:pPr>
            <w:r w:rsidRPr="003255F6">
              <w:rPr>
                <w:rFonts w:eastAsiaTheme="minorEastAsia"/>
              </w:rPr>
              <w:t>сметная стоимость работ, выполняемых организацией;</w:t>
            </w:r>
          </w:p>
        </w:tc>
      </w:tr>
      <w:tr w:rsidR="00335D2C" w:rsidRPr="003255F6" w:rsidTr="003255F6">
        <w:tc>
          <w:tcPr>
            <w:tcW w:w="817" w:type="dxa"/>
          </w:tcPr>
          <w:p w:rsidR="00335D2C" w:rsidRPr="003255F6" w:rsidRDefault="005A5AC4" w:rsidP="003255F6">
            <w:pPr>
              <w:jc w:val="center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УЛ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орг</m:t>
                    </m:r>
                  </m:sub>
                </m:sSub>
              </m:oMath>
            </m:oMathPara>
          </w:p>
        </w:tc>
        <w:tc>
          <w:tcPr>
            <w:tcW w:w="312" w:type="dxa"/>
          </w:tcPr>
          <w:p w:rsidR="00335D2C" w:rsidRPr="003255F6" w:rsidRDefault="00335D2C" w:rsidP="003255F6">
            <w:pPr>
              <w:jc w:val="center"/>
            </w:pPr>
            <w:r w:rsidRPr="003255F6">
              <w:t>–</w:t>
            </w:r>
          </w:p>
        </w:tc>
        <w:tc>
          <w:tcPr>
            <w:tcW w:w="8477" w:type="dxa"/>
          </w:tcPr>
          <w:p w:rsidR="00335D2C" w:rsidRPr="003255F6" w:rsidRDefault="00335D2C" w:rsidP="003255F6">
            <w:pPr>
              <w:jc w:val="both"/>
            </w:pPr>
            <w:r w:rsidRPr="003255F6">
              <w:rPr>
                <w:rFonts w:eastAsiaTheme="minorEastAsia"/>
              </w:rPr>
              <w:t>уровень локализации организации;</w:t>
            </w:r>
          </w:p>
        </w:tc>
      </w:tr>
      <w:tr w:rsidR="00335D2C" w:rsidRPr="003255F6" w:rsidTr="003255F6">
        <w:tc>
          <w:tcPr>
            <w:tcW w:w="817" w:type="dxa"/>
          </w:tcPr>
          <w:p w:rsidR="00335D2C" w:rsidRPr="003255F6" w:rsidRDefault="005A5AC4" w:rsidP="003255F6"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312" w:type="dxa"/>
          </w:tcPr>
          <w:p w:rsidR="00335D2C" w:rsidRPr="003255F6" w:rsidRDefault="00335D2C" w:rsidP="003255F6">
            <w:pPr>
              <w:jc w:val="center"/>
            </w:pPr>
            <w:r w:rsidRPr="003255F6">
              <w:t>–</w:t>
            </w:r>
          </w:p>
        </w:tc>
        <w:tc>
          <w:tcPr>
            <w:tcW w:w="8477" w:type="dxa"/>
          </w:tcPr>
          <w:p w:rsidR="00335D2C" w:rsidRPr="003255F6" w:rsidRDefault="00335D2C" w:rsidP="003255F6">
            <w:pPr>
              <w:jc w:val="both"/>
            </w:pPr>
            <w:r w:rsidRPr="003255F6">
              <w:rPr>
                <w:rFonts w:eastAsiaTheme="minorEastAsia"/>
              </w:rPr>
              <w:t xml:space="preserve">стоимость </w:t>
            </w:r>
            <w:r w:rsidRPr="003255F6">
              <w:rPr>
                <w:rFonts w:eastAsiaTheme="minorEastAsia"/>
                <w:i/>
                <w:lang w:val="en-US"/>
              </w:rPr>
              <w:t>j</w:t>
            </w:r>
            <w:r w:rsidRPr="003255F6">
              <w:rPr>
                <w:rFonts w:eastAsiaTheme="minorEastAsia"/>
              </w:rPr>
              <w:t>-ой позиции оборудования, материалов;</w:t>
            </w:r>
          </w:p>
        </w:tc>
      </w:tr>
      <w:tr w:rsidR="00335D2C" w:rsidRPr="003255F6" w:rsidTr="003255F6">
        <w:tc>
          <w:tcPr>
            <w:tcW w:w="817" w:type="dxa"/>
          </w:tcPr>
          <w:p w:rsidR="00335D2C" w:rsidRPr="003255F6" w:rsidRDefault="005A5AC4" w:rsidP="003255F6"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УЛ</m:t>
                    </m:r>
                    <m:ctrlPr>
                      <w:rPr>
                        <w:rFonts w:ascii="Cambria Math" w:hAnsi="Cambria Math"/>
                        <w:lang w:val="en-US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j</m:t>
                    </m: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ub>
                </m:sSub>
              </m:oMath>
            </m:oMathPara>
          </w:p>
        </w:tc>
        <w:tc>
          <w:tcPr>
            <w:tcW w:w="312" w:type="dxa"/>
          </w:tcPr>
          <w:p w:rsidR="00335D2C" w:rsidRPr="003255F6" w:rsidRDefault="00335D2C" w:rsidP="003255F6">
            <w:pPr>
              <w:jc w:val="center"/>
            </w:pPr>
            <w:r w:rsidRPr="003255F6">
              <w:t>–</w:t>
            </w:r>
          </w:p>
        </w:tc>
        <w:tc>
          <w:tcPr>
            <w:tcW w:w="8477" w:type="dxa"/>
          </w:tcPr>
          <w:p w:rsidR="00335D2C" w:rsidRPr="003255F6" w:rsidRDefault="00335D2C" w:rsidP="003255F6">
            <w:pPr>
              <w:jc w:val="both"/>
              <w:rPr>
                <w:rFonts w:eastAsiaTheme="minorEastAsia"/>
              </w:rPr>
            </w:pPr>
            <w:r w:rsidRPr="003255F6">
              <w:rPr>
                <w:rFonts w:eastAsiaTheme="minorEastAsia"/>
              </w:rPr>
              <w:t xml:space="preserve">уровень локализации </w:t>
            </w:r>
            <w:r w:rsidRPr="003255F6">
              <w:rPr>
                <w:rFonts w:eastAsiaTheme="minorEastAsia"/>
                <w:i/>
                <w:lang w:val="en-US"/>
              </w:rPr>
              <w:t>j</w:t>
            </w:r>
            <w:r w:rsidRPr="003255F6">
              <w:rPr>
                <w:rFonts w:eastAsiaTheme="minorEastAsia"/>
              </w:rPr>
              <w:t>-ой позиции оборудования, материалов;</w:t>
            </w:r>
          </w:p>
        </w:tc>
      </w:tr>
      <w:tr w:rsidR="00335D2C" w:rsidRPr="003255F6" w:rsidTr="003255F6">
        <w:tc>
          <w:tcPr>
            <w:tcW w:w="817" w:type="dxa"/>
          </w:tcPr>
          <w:p w:rsidR="00335D2C" w:rsidRPr="003255F6" w:rsidRDefault="00335D2C" w:rsidP="003255F6">
            <w:r w:rsidRPr="003255F6">
              <w:rPr>
                <w:rFonts w:eastAsiaTheme="minorEastAsia"/>
              </w:rPr>
              <w:t>ССР</w:t>
            </w:r>
          </w:p>
        </w:tc>
        <w:tc>
          <w:tcPr>
            <w:tcW w:w="312" w:type="dxa"/>
          </w:tcPr>
          <w:p w:rsidR="00335D2C" w:rsidRPr="003255F6" w:rsidRDefault="00335D2C" w:rsidP="003255F6">
            <w:pPr>
              <w:jc w:val="center"/>
            </w:pPr>
            <w:r w:rsidRPr="003255F6">
              <w:t>–</w:t>
            </w:r>
          </w:p>
        </w:tc>
        <w:tc>
          <w:tcPr>
            <w:tcW w:w="8477" w:type="dxa"/>
          </w:tcPr>
          <w:p w:rsidR="00335D2C" w:rsidRPr="003255F6" w:rsidRDefault="00335D2C" w:rsidP="003255F6">
            <w:pPr>
              <w:jc w:val="both"/>
              <w:rPr>
                <w:rFonts w:eastAsiaTheme="minorEastAsia"/>
              </w:rPr>
            </w:pPr>
            <w:r w:rsidRPr="003255F6">
              <w:rPr>
                <w:rFonts w:eastAsiaTheme="minorEastAsia"/>
              </w:rPr>
              <w:t>сметная стоимость работы.</w:t>
            </w:r>
          </w:p>
        </w:tc>
      </w:tr>
    </w:tbl>
    <w:p w:rsidR="00335D2C" w:rsidRPr="003255F6" w:rsidRDefault="00335D2C" w:rsidP="00335D2C">
      <w:pPr>
        <w:ind w:firstLine="708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  <w:bCs/>
        </w:rPr>
        <w:t>Расчет</w:t>
      </w:r>
      <w:r w:rsidRPr="003255F6">
        <w:rPr>
          <w:rFonts w:ascii="Times New Roman" w:hAnsi="Times New Roman" w:cs="Times New Roman"/>
        </w:rPr>
        <w:t xml:space="preserve"> уровня локализации работ/услуг, выполняемой организацией-подрядчиком/исполнителем с привлечением субподрядчиков/соисполнителей, производится по формуле:</w:t>
      </w:r>
    </w:p>
    <w:p w:rsidR="00335D2C" w:rsidRPr="003255F6" w:rsidRDefault="00335D2C" w:rsidP="00335D2C">
      <w:pPr>
        <w:ind w:firstLine="708"/>
        <w:jc w:val="both"/>
        <w:rPr>
          <w:rFonts w:ascii="Times New Roman" w:hAnsi="Times New Roman" w:cs="Times New Roman"/>
        </w:rPr>
      </w:pPr>
    </w:p>
    <w:p w:rsidR="00335D2C" w:rsidRPr="003255F6" w:rsidRDefault="005A5AC4" w:rsidP="00335D2C">
      <w:pPr>
        <w:spacing w:line="360" w:lineRule="auto"/>
        <w:ind w:left="360"/>
        <w:jc w:val="right"/>
        <w:rPr>
          <w:rFonts w:ascii="Times New Roman" w:eastAsiaTheme="minorEastAsia" w:hAnsi="Times New Roman" w:cs="Times New Roman"/>
        </w:rPr>
      </w:pP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УЛ</m:t>
            </m:r>
          </m:e>
          <m:sub>
            <m:r>
              <w:rPr>
                <w:rFonts w:ascii="Cambria Math" w:hAnsi="Cambria Math" w:cs="Times New Roman"/>
              </w:rPr>
              <m:t>р</m:t>
            </m:r>
          </m:sub>
        </m:sSub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sSubSup>
              <m:sSubSupPr>
                <m:ctrlPr>
                  <w:rPr>
                    <w:rFonts w:ascii="Cambria Math" w:hAnsi="Cambria Math" w:cs="Times New Roman"/>
                    <w:i/>
                  </w:rPr>
                </m:ctrlPr>
              </m:sSubSupPr>
              <m:e>
                <m:r>
                  <w:rPr>
                    <w:rFonts w:ascii="Cambria Math" w:hAnsi="Cambria Math" w:cs="Times New Roman"/>
                  </w:rPr>
                  <m:t>(СС</m:t>
                </m:r>
              </m:e>
              <m:sub>
                <m:r>
                  <w:rPr>
                    <w:rFonts w:ascii="Cambria Math" w:hAnsi="Cambria Math" w:cs="Times New Roman"/>
                  </w:rPr>
                  <m:t>орг</m:t>
                </m:r>
              </m:sub>
              <m:sup>
                <m:r>
                  <w:rPr>
                    <w:rFonts w:ascii="Cambria Math" w:hAnsi="Cambria Math" w:cs="Times New Roman"/>
                  </w:rPr>
                  <m:t>п</m:t>
                </m:r>
              </m:sup>
            </m:sSubSup>
            <m:r>
              <w:rPr>
                <w:rFonts w:ascii="Cambria Math" w:hAnsi="Cambria Math" w:cs="Times New Roman"/>
              </w:rPr>
              <m:t xml:space="preserve"> × </m:t>
            </m:r>
            <m:sSubSup>
              <m:sSubSupPr>
                <m:ctrlPr>
                  <w:rPr>
                    <w:rFonts w:ascii="Cambria Math" w:hAnsi="Cambria Math" w:cs="Times New Roman"/>
                    <w:i/>
                  </w:rPr>
                </m:ctrlPr>
              </m:sSubSupPr>
              <m:e>
                <m:r>
                  <w:rPr>
                    <w:rFonts w:ascii="Cambria Math" w:hAnsi="Cambria Math" w:cs="Times New Roman"/>
                  </w:rPr>
                  <m:t>УЛ</m:t>
                </m:r>
              </m:e>
              <m:sub>
                <m:r>
                  <w:rPr>
                    <w:rFonts w:ascii="Cambria Math" w:hAnsi="Cambria Math" w:cs="Times New Roman"/>
                  </w:rPr>
                  <m:t>орг</m:t>
                </m:r>
              </m:sub>
              <m:sup>
                <m:r>
                  <w:rPr>
                    <w:rFonts w:ascii="Cambria Math" w:hAnsi="Cambria Math" w:cs="Times New Roman"/>
                  </w:rPr>
                  <m:t>п</m:t>
                </m:r>
              </m:sup>
            </m:sSubSup>
            <m:r>
              <w:rPr>
                <w:rFonts w:ascii="Cambria Math" w:hAnsi="Cambria Math" w:cs="Times New Roman"/>
              </w:rPr>
              <m:t xml:space="preserve">+ </m:t>
            </m:r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Times New Roman"/>
                    <w:i/>
                  </w:rPr>
                </m:ctrlPr>
              </m:naryPr>
              <m:sub/>
              <m:sup/>
              <m:e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</w:rPr>
                      <m:t>С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en-US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 w:cs="Times New Roman"/>
                      </w:rPr>
                      <m:t>п</m:t>
                    </m:r>
                  </m:sup>
                </m:sSubSup>
                <m:r>
                  <w:rPr>
                    <w:rFonts w:ascii="Cambria Math" w:hAnsi="Cambria Math" w:cs="Times New Roman"/>
                  </w:rPr>
                  <m:t xml:space="preserve"> × 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</w:rPr>
                      <m:t>УЛ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en-US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 w:cs="Times New Roman"/>
                      </w:rPr>
                      <m:t>п</m:t>
                    </m:r>
                  </m:sup>
                </m:sSubSup>
                <m:r>
                  <w:rPr>
                    <w:rFonts w:ascii="Cambria Math" w:hAnsi="Cambria Math" w:cs="Times New Roman"/>
                  </w:rPr>
                  <m:t>) +</m:t>
                </m:r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 w:cs="Times New Roman"/>
                      </w:rPr>
                      <m:t>(</m:t>
                    </m:r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</w:rPr>
                          <m:t>СС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j</m:t>
                        </m:r>
                        <m:r>
                          <w:rPr>
                            <w:rFonts w:ascii="Cambria Math" w:hAnsi="Cambria Math" w:cs="Times New Roman"/>
                          </w:rPr>
                          <m:t>орг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</w:rPr>
                          <m:t>суб</m:t>
                        </m:r>
                      </m:sup>
                    </m:sSubSup>
                    <m:r>
                      <w:rPr>
                        <w:rFonts w:ascii="Cambria Math" w:hAnsi="Cambria Math" w:cs="Times New Roman"/>
                      </w:rPr>
                      <m:t xml:space="preserve"> × </m:t>
                    </m:r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</w:rPr>
                          <m:t>УЛ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j</m:t>
                        </m:r>
                        <m:r>
                          <w:rPr>
                            <w:rFonts w:ascii="Cambria Math" w:hAnsi="Cambria Math" w:cs="Times New Roman"/>
                          </w:rPr>
                          <m:t>орг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</w:rPr>
                          <m:t>суб</m:t>
                        </m:r>
                      </m:sup>
                    </m:sSubSup>
                  </m:e>
                </m:nary>
                <m:r>
                  <w:rPr>
                    <w:rFonts w:ascii="Cambria Math" w:hAnsi="Cambria Math" w:cs="Times New Roman"/>
                  </w:rPr>
                  <m:t xml:space="preserve">+ </m:t>
                </m:r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naryPr>
                  <m:sub/>
                  <m:sup/>
                  <m:e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</w:rPr>
                          <m:t>С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k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</w:rPr>
                          <m:t>суб</m:t>
                        </m:r>
                      </m:sup>
                    </m:sSubSup>
                  </m:e>
                </m:nary>
                <m:r>
                  <w:rPr>
                    <w:rFonts w:ascii="Cambria Math" w:hAnsi="Cambria Math" w:cs="Times New Roman"/>
                  </w:rPr>
                  <m:t xml:space="preserve"> × 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</w:rPr>
                      <m:t>УЛ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k</m:t>
                    </m:r>
                  </m:sub>
                  <m:sup>
                    <m:r>
                      <w:rPr>
                        <w:rFonts w:ascii="Cambria Math" w:hAnsi="Cambria Math" w:cs="Times New Roman"/>
                      </w:rPr>
                      <m:t>суб</m:t>
                    </m:r>
                  </m:sup>
                </m:sSubSup>
                <m:r>
                  <w:rPr>
                    <w:rFonts w:ascii="Cambria Math" w:hAnsi="Cambria Math" w:cs="Times New Roman"/>
                  </w:rPr>
                  <m:t xml:space="preserve">) </m:t>
                </m:r>
              </m:e>
            </m:nary>
          </m:num>
          <m:den>
            <m:r>
              <w:rPr>
                <w:rFonts w:ascii="Cambria Math" w:hAnsi="Cambria Math" w:cs="Times New Roman"/>
              </w:rPr>
              <m:t>ССР</m:t>
            </m:r>
          </m:den>
        </m:f>
      </m:oMath>
      <w:r w:rsidR="00335D2C" w:rsidRPr="003255F6">
        <w:rPr>
          <w:rFonts w:ascii="Times New Roman" w:eastAsiaTheme="minorEastAsia" w:hAnsi="Times New Roman" w:cs="Times New Roman"/>
        </w:rPr>
        <w:t xml:space="preserve">                            (04)</w:t>
      </w:r>
    </w:p>
    <w:p w:rsidR="00335D2C" w:rsidRPr="003255F6" w:rsidRDefault="00335D2C" w:rsidP="00335D2C">
      <w:pPr>
        <w:rPr>
          <w:rFonts w:ascii="Times New Roman" w:eastAsiaTheme="minorEastAsia" w:hAnsi="Times New Roman" w:cs="Times New Roman"/>
        </w:rPr>
      </w:pPr>
      <w:r w:rsidRPr="003255F6">
        <w:rPr>
          <w:rFonts w:ascii="Times New Roman" w:eastAsiaTheme="minorEastAsia" w:hAnsi="Times New Roman" w:cs="Times New Roman"/>
        </w:rPr>
        <w:t>где,</w:t>
      </w:r>
    </w:p>
    <w:tbl>
      <w:tblPr>
        <w:tblStyle w:val="2a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12"/>
        <w:gridCol w:w="8477"/>
      </w:tblGrid>
      <w:tr w:rsidR="00335D2C" w:rsidRPr="003255F6" w:rsidTr="003255F6">
        <w:tc>
          <w:tcPr>
            <w:tcW w:w="817" w:type="dxa"/>
          </w:tcPr>
          <w:p w:rsidR="00335D2C" w:rsidRPr="003255F6" w:rsidRDefault="005A5AC4" w:rsidP="003255F6"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орг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п</m:t>
                    </m:r>
                  </m:sup>
                </m:sSubSup>
              </m:oMath>
            </m:oMathPara>
          </w:p>
        </w:tc>
        <w:tc>
          <w:tcPr>
            <w:tcW w:w="312" w:type="dxa"/>
          </w:tcPr>
          <w:p w:rsidR="00335D2C" w:rsidRPr="003255F6" w:rsidRDefault="00335D2C" w:rsidP="003255F6">
            <w:pPr>
              <w:jc w:val="center"/>
            </w:pPr>
            <w:r w:rsidRPr="003255F6">
              <w:t>–</w:t>
            </w:r>
          </w:p>
        </w:tc>
        <w:tc>
          <w:tcPr>
            <w:tcW w:w="8477" w:type="dxa"/>
          </w:tcPr>
          <w:p w:rsidR="00335D2C" w:rsidRPr="003255F6" w:rsidRDefault="00335D2C" w:rsidP="003255F6">
            <w:pPr>
              <w:tabs>
                <w:tab w:val="left" w:pos="1418"/>
                <w:tab w:val="left" w:pos="8200"/>
              </w:tabs>
              <w:autoSpaceDE w:val="0"/>
              <w:autoSpaceDN w:val="0"/>
              <w:adjustRightInd w:val="0"/>
              <w:jc w:val="both"/>
            </w:pPr>
            <w:r w:rsidRPr="003255F6">
              <w:rPr>
                <w:rFonts w:eastAsiaTheme="minorEastAsia"/>
              </w:rPr>
              <w:t>сметная стоимость работ, выполняемых подрядчиком/исполнителем;</w:t>
            </w:r>
          </w:p>
        </w:tc>
      </w:tr>
      <w:tr w:rsidR="00335D2C" w:rsidRPr="003255F6" w:rsidTr="003255F6">
        <w:tc>
          <w:tcPr>
            <w:tcW w:w="817" w:type="dxa"/>
          </w:tcPr>
          <w:p w:rsidR="00335D2C" w:rsidRPr="003255F6" w:rsidRDefault="005A5AC4" w:rsidP="003255F6">
            <w:pPr>
              <w:jc w:val="center"/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УЛ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орг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п</m:t>
                    </m:r>
                  </m:sup>
                </m:sSubSup>
              </m:oMath>
            </m:oMathPara>
          </w:p>
        </w:tc>
        <w:tc>
          <w:tcPr>
            <w:tcW w:w="312" w:type="dxa"/>
          </w:tcPr>
          <w:p w:rsidR="00335D2C" w:rsidRPr="003255F6" w:rsidRDefault="00335D2C" w:rsidP="003255F6">
            <w:pPr>
              <w:jc w:val="center"/>
            </w:pPr>
            <w:r w:rsidRPr="003255F6">
              <w:t>–</w:t>
            </w:r>
          </w:p>
        </w:tc>
        <w:tc>
          <w:tcPr>
            <w:tcW w:w="8477" w:type="dxa"/>
          </w:tcPr>
          <w:p w:rsidR="00335D2C" w:rsidRPr="003255F6" w:rsidRDefault="00335D2C" w:rsidP="003255F6">
            <w:pPr>
              <w:jc w:val="both"/>
            </w:pPr>
            <w:r w:rsidRPr="003255F6">
              <w:rPr>
                <w:rFonts w:eastAsiaTheme="minorEastAsia"/>
              </w:rPr>
              <w:t>уровень локализации организации – подрядчика/исполнителя;</w:t>
            </w:r>
          </w:p>
        </w:tc>
      </w:tr>
      <w:tr w:rsidR="00335D2C" w:rsidRPr="003255F6" w:rsidTr="003255F6">
        <w:tc>
          <w:tcPr>
            <w:tcW w:w="817" w:type="dxa"/>
          </w:tcPr>
          <w:p w:rsidR="00335D2C" w:rsidRPr="003255F6" w:rsidRDefault="005A5AC4" w:rsidP="003255F6"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i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п</m:t>
                    </m:r>
                  </m:sup>
                </m:sSubSup>
              </m:oMath>
            </m:oMathPara>
          </w:p>
        </w:tc>
        <w:tc>
          <w:tcPr>
            <w:tcW w:w="312" w:type="dxa"/>
          </w:tcPr>
          <w:p w:rsidR="00335D2C" w:rsidRPr="003255F6" w:rsidRDefault="00335D2C" w:rsidP="003255F6">
            <w:pPr>
              <w:jc w:val="center"/>
            </w:pPr>
            <w:r w:rsidRPr="003255F6">
              <w:t>–</w:t>
            </w:r>
          </w:p>
        </w:tc>
        <w:tc>
          <w:tcPr>
            <w:tcW w:w="8477" w:type="dxa"/>
          </w:tcPr>
          <w:p w:rsidR="00335D2C" w:rsidRPr="003255F6" w:rsidRDefault="00335D2C" w:rsidP="003255F6">
            <w:pPr>
              <w:jc w:val="both"/>
            </w:pPr>
            <w:r w:rsidRPr="003255F6">
              <w:rPr>
                <w:rFonts w:eastAsiaTheme="minorEastAsia"/>
              </w:rPr>
              <w:t xml:space="preserve">стоимость </w:t>
            </w:r>
            <w:r w:rsidRPr="003255F6">
              <w:rPr>
                <w:rFonts w:eastAsiaTheme="minorEastAsia"/>
                <w:i/>
                <w:lang w:val="en-US"/>
              </w:rPr>
              <w:t>i</w:t>
            </w:r>
            <w:r w:rsidRPr="003255F6">
              <w:rPr>
                <w:rFonts w:eastAsiaTheme="minorEastAsia"/>
              </w:rPr>
              <w:t>-ой позиции оборудования, материалов, использованных подрядчиком/исполнителем;</w:t>
            </w:r>
          </w:p>
        </w:tc>
      </w:tr>
      <w:tr w:rsidR="00335D2C" w:rsidRPr="003255F6" w:rsidTr="003255F6">
        <w:tc>
          <w:tcPr>
            <w:tcW w:w="817" w:type="dxa"/>
          </w:tcPr>
          <w:p w:rsidR="00335D2C" w:rsidRPr="003255F6" w:rsidRDefault="005A5AC4" w:rsidP="003255F6"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УЛ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i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п</m:t>
                    </m:r>
                  </m:sup>
                </m:sSubSup>
              </m:oMath>
            </m:oMathPara>
          </w:p>
        </w:tc>
        <w:tc>
          <w:tcPr>
            <w:tcW w:w="312" w:type="dxa"/>
          </w:tcPr>
          <w:p w:rsidR="00335D2C" w:rsidRPr="003255F6" w:rsidRDefault="00335D2C" w:rsidP="003255F6">
            <w:pPr>
              <w:jc w:val="center"/>
            </w:pPr>
            <w:r w:rsidRPr="003255F6">
              <w:t>–</w:t>
            </w:r>
          </w:p>
        </w:tc>
        <w:tc>
          <w:tcPr>
            <w:tcW w:w="8477" w:type="dxa"/>
          </w:tcPr>
          <w:p w:rsidR="00335D2C" w:rsidRPr="003255F6" w:rsidRDefault="00335D2C" w:rsidP="003255F6">
            <w:pPr>
              <w:jc w:val="both"/>
              <w:rPr>
                <w:rFonts w:eastAsiaTheme="minorEastAsia"/>
              </w:rPr>
            </w:pPr>
            <w:r w:rsidRPr="003255F6">
              <w:rPr>
                <w:rFonts w:eastAsiaTheme="minorEastAsia"/>
              </w:rPr>
              <w:t xml:space="preserve">уровень локализации </w:t>
            </w:r>
            <w:r w:rsidRPr="003255F6">
              <w:rPr>
                <w:rFonts w:eastAsiaTheme="minorEastAsia"/>
                <w:i/>
                <w:lang w:val="en-US"/>
              </w:rPr>
              <w:t>i</w:t>
            </w:r>
            <w:r w:rsidRPr="003255F6">
              <w:rPr>
                <w:rFonts w:eastAsiaTheme="minorEastAsia"/>
              </w:rPr>
              <w:t>-ой позиции оборудования, материалов, использованных подрядчиком/исполнителем;</w:t>
            </w:r>
          </w:p>
        </w:tc>
      </w:tr>
      <w:tr w:rsidR="00335D2C" w:rsidRPr="003255F6" w:rsidTr="003255F6">
        <w:tc>
          <w:tcPr>
            <w:tcW w:w="817" w:type="dxa"/>
          </w:tcPr>
          <w:p w:rsidR="00335D2C" w:rsidRPr="003255F6" w:rsidRDefault="005A5AC4" w:rsidP="003255F6">
            <m:oMathPara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орг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суб</m:t>
                    </m:r>
                  </m:sup>
                </m:sSubSup>
              </m:oMath>
            </m:oMathPara>
          </w:p>
        </w:tc>
        <w:tc>
          <w:tcPr>
            <w:tcW w:w="312" w:type="dxa"/>
            <w:vAlign w:val="center"/>
          </w:tcPr>
          <w:p w:rsidR="00335D2C" w:rsidRPr="003255F6" w:rsidRDefault="00335D2C" w:rsidP="003255F6">
            <w:pPr>
              <w:jc w:val="center"/>
            </w:pPr>
            <w:r w:rsidRPr="003255F6">
              <w:t>–</w:t>
            </w:r>
          </w:p>
        </w:tc>
        <w:tc>
          <w:tcPr>
            <w:tcW w:w="8477" w:type="dxa"/>
            <w:vAlign w:val="center"/>
          </w:tcPr>
          <w:p w:rsidR="00335D2C" w:rsidRPr="003255F6" w:rsidRDefault="00335D2C" w:rsidP="003255F6">
            <w:pPr>
              <w:rPr>
                <w:rFonts w:eastAsiaTheme="minorEastAsia"/>
              </w:rPr>
            </w:pPr>
            <w:r w:rsidRPr="003255F6">
              <w:rPr>
                <w:rFonts w:eastAsiaTheme="minorEastAsia"/>
              </w:rPr>
              <w:t xml:space="preserve">сметная стоимость работ, выполняемых </w:t>
            </w:r>
            <w:r w:rsidRPr="003255F6">
              <w:rPr>
                <w:rFonts w:eastAsiaTheme="minorEastAsia"/>
                <w:i/>
                <w:lang w:val="en-US"/>
              </w:rPr>
              <w:t>j</w:t>
            </w:r>
            <w:r w:rsidRPr="003255F6">
              <w:rPr>
                <w:rFonts w:eastAsiaTheme="minorEastAsia"/>
              </w:rPr>
              <w:t>-ым субподрядчиком/соисполнителем;</w:t>
            </w:r>
          </w:p>
        </w:tc>
      </w:tr>
      <w:tr w:rsidR="00335D2C" w:rsidRPr="003255F6" w:rsidTr="003255F6">
        <w:tc>
          <w:tcPr>
            <w:tcW w:w="817" w:type="dxa"/>
          </w:tcPr>
          <w:p w:rsidR="00335D2C" w:rsidRPr="003255F6" w:rsidRDefault="005A5AC4" w:rsidP="003255F6">
            <m:oMathPara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УЛ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орг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суб</m:t>
                    </m:r>
                  </m:sup>
                </m:sSubSup>
              </m:oMath>
            </m:oMathPara>
          </w:p>
        </w:tc>
        <w:tc>
          <w:tcPr>
            <w:tcW w:w="312" w:type="dxa"/>
            <w:vAlign w:val="center"/>
          </w:tcPr>
          <w:p w:rsidR="00335D2C" w:rsidRPr="003255F6" w:rsidRDefault="00335D2C" w:rsidP="003255F6">
            <w:pPr>
              <w:jc w:val="center"/>
            </w:pPr>
            <w:r w:rsidRPr="003255F6">
              <w:t>–</w:t>
            </w:r>
          </w:p>
        </w:tc>
        <w:tc>
          <w:tcPr>
            <w:tcW w:w="8477" w:type="dxa"/>
            <w:vAlign w:val="center"/>
          </w:tcPr>
          <w:p w:rsidR="00335D2C" w:rsidRPr="003255F6" w:rsidRDefault="00335D2C" w:rsidP="003255F6">
            <w:pPr>
              <w:rPr>
                <w:rFonts w:eastAsiaTheme="minorEastAsia"/>
              </w:rPr>
            </w:pPr>
            <w:r w:rsidRPr="003255F6">
              <w:rPr>
                <w:rFonts w:eastAsiaTheme="minorEastAsia"/>
              </w:rPr>
              <w:t xml:space="preserve">уровень локализации </w:t>
            </w:r>
            <w:r w:rsidRPr="003255F6">
              <w:rPr>
                <w:rFonts w:eastAsiaTheme="minorEastAsia"/>
                <w:i/>
                <w:lang w:val="en-US"/>
              </w:rPr>
              <w:t>j</w:t>
            </w:r>
            <w:r w:rsidRPr="003255F6">
              <w:rPr>
                <w:rFonts w:eastAsiaTheme="minorEastAsia"/>
              </w:rPr>
              <w:t>-го субподрядчика/соисполнителя;</w:t>
            </w:r>
          </w:p>
        </w:tc>
      </w:tr>
      <w:tr w:rsidR="00335D2C" w:rsidRPr="003255F6" w:rsidTr="003255F6">
        <w:tc>
          <w:tcPr>
            <w:tcW w:w="817" w:type="dxa"/>
            <w:vAlign w:val="center"/>
          </w:tcPr>
          <w:p w:rsidR="00335D2C" w:rsidRPr="003255F6" w:rsidRDefault="005A5AC4" w:rsidP="003255F6"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k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суб</m:t>
                    </m:r>
                  </m:sup>
                </m:sSubSup>
              </m:oMath>
            </m:oMathPara>
          </w:p>
        </w:tc>
        <w:tc>
          <w:tcPr>
            <w:tcW w:w="312" w:type="dxa"/>
          </w:tcPr>
          <w:p w:rsidR="00335D2C" w:rsidRPr="003255F6" w:rsidRDefault="00335D2C" w:rsidP="003255F6">
            <w:pPr>
              <w:jc w:val="center"/>
            </w:pPr>
            <w:r w:rsidRPr="003255F6">
              <w:t>–</w:t>
            </w:r>
          </w:p>
        </w:tc>
        <w:tc>
          <w:tcPr>
            <w:tcW w:w="8477" w:type="dxa"/>
          </w:tcPr>
          <w:p w:rsidR="00335D2C" w:rsidRPr="003255F6" w:rsidRDefault="00335D2C" w:rsidP="003255F6">
            <w:pPr>
              <w:jc w:val="both"/>
              <w:rPr>
                <w:rFonts w:eastAsiaTheme="minorEastAsia"/>
              </w:rPr>
            </w:pPr>
            <w:r w:rsidRPr="003255F6">
              <w:rPr>
                <w:rFonts w:eastAsiaTheme="minorEastAsia"/>
              </w:rPr>
              <w:t xml:space="preserve">стоимость </w:t>
            </w:r>
            <w:r w:rsidRPr="003255F6">
              <w:rPr>
                <w:rFonts w:eastAsiaTheme="minorEastAsia"/>
                <w:i/>
                <w:lang w:val="en-US"/>
              </w:rPr>
              <w:t>k</w:t>
            </w:r>
            <w:r w:rsidRPr="003255F6">
              <w:rPr>
                <w:rFonts w:eastAsiaTheme="minorEastAsia"/>
              </w:rPr>
              <w:t xml:space="preserve">-й позиции оборудования, материалов, использованных </w:t>
            </w:r>
            <w:r w:rsidRPr="003255F6">
              <w:rPr>
                <w:rFonts w:eastAsiaTheme="minorEastAsia"/>
                <w:i/>
                <w:lang w:val="en-US"/>
              </w:rPr>
              <w:t>j</w:t>
            </w:r>
            <w:r w:rsidRPr="003255F6">
              <w:rPr>
                <w:rFonts w:eastAsiaTheme="minorEastAsia"/>
              </w:rPr>
              <w:t>-м субподрядчиком/соисполнителем;</w:t>
            </w:r>
          </w:p>
        </w:tc>
      </w:tr>
      <w:tr w:rsidR="00335D2C" w:rsidRPr="003255F6" w:rsidTr="003255F6">
        <w:tc>
          <w:tcPr>
            <w:tcW w:w="817" w:type="dxa"/>
          </w:tcPr>
          <w:p w:rsidR="00335D2C" w:rsidRPr="003255F6" w:rsidRDefault="005A5AC4" w:rsidP="003255F6">
            <m:oMathPara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УЛ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k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суб</m:t>
                    </m:r>
                  </m:sup>
                </m:sSubSup>
              </m:oMath>
            </m:oMathPara>
          </w:p>
        </w:tc>
        <w:tc>
          <w:tcPr>
            <w:tcW w:w="312" w:type="dxa"/>
          </w:tcPr>
          <w:p w:rsidR="00335D2C" w:rsidRPr="003255F6" w:rsidRDefault="00335D2C" w:rsidP="003255F6">
            <w:r w:rsidRPr="003255F6">
              <w:t>–</w:t>
            </w:r>
          </w:p>
        </w:tc>
        <w:tc>
          <w:tcPr>
            <w:tcW w:w="8477" w:type="dxa"/>
          </w:tcPr>
          <w:p w:rsidR="00335D2C" w:rsidRPr="003255F6" w:rsidRDefault="00335D2C" w:rsidP="003255F6">
            <w:pPr>
              <w:jc w:val="both"/>
              <w:rPr>
                <w:rFonts w:eastAsiaTheme="minorEastAsia"/>
              </w:rPr>
            </w:pPr>
            <w:r w:rsidRPr="003255F6">
              <w:rPr>
                <w:rFonts w:eastAsiaTheme="minorEastAsia"/>
              </w:rPr>
              <w:t xml:space="preserve">уровень локализации </w:t>
            </w:r>
            <w:r w:rsidRPr="003255F6">
              <w:rPr>
                <w:rFonts w:eastAsiaTheme="minorEastAsia"/>
                <w:i/>
                <w:lang w:val="en-US"/>
              </w:rPr>
              <w:t>k</w:t>
            </w:r>
            <w:r w:rsidRPr="003255F6">
              <w:rPr>
                <w:rFonts w:eastAsiaTheme="minorEastAsia"/>
              </w:rPr>
              <w:t xml:space="preserve">-й позиции оборудования, материалов, использованных </w:t>
            </w:r>
            <w:r w:rsidRPr="003255F6">
              <w:rPr>
                <w:rFonts w:eastAsiaTheme="minorEastAsia"/>
                <w:i/>
                <w:lang w:val="en-US"/>
              </w:rPr>
              <w:t>j</w:t>
            </w:r>
            <w:r w:rsidRPr="003255F6">
              <w:rPr>
                <w:rFonts w:eastAsiaTheme="minorEastAsia"/>
              </w:rPr>
              <w:t>-м субподрядчиком/соисполнителем.</w:t>
            </w:r>
          </w:p>
        </w:tc>
      </w:tr>
    </w:tbl>
    <w:p w:rsidR="00335D2C" w:rsidRPr="003255F6" w:rsidRDefault="00335D2C" w:rsidP="00335D2C">
      <w:pPr>
        <w:pStyle w:val="m10"/>
        <w:numPr>
          <w:ilvl w:val="0"/>
          <w:numId w:val="15"/>
        </w:numPr>
        <w:tabs>
          <w:tab w:val="clear" w:pos="360"/>
          <w:tab w:val="num" w:pos="709"/>
          <w:tab w:val="left" w:pos="1134"/>
        </w:tabs>
        <w:spacing w:before="120" w:after="120"/>
        <w:ind w:firstLine="709"/>
      </w:pPr>
      <w:bookmarkStart w:id="90" w:name="_Toc441245185"/>
      <w:bookmarkStart w:id="91" w:name="_Toc441663041"/>
      <w:r w:rsidRPr="003255F6">
        <w:t>Расчет уровня локализации лота и программы закупок</w:t>
      </w:r>
      <w:bookmarkEnd w:id="90"/>
      <w:bookmarkEnd w:id="91"/>
    </w:p>
    <w:p w:rsidR="00335D2C" w:rsidRPr="003255F6" w:rsidRDefault="00335D2C" w:rsidP="00335D2C">
      <w:pPr>
        <w:ind w:firstLine="708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  <w:bCs/>
        </w:rPr>
        <w:t>Расчет</w:t>
      </w:r>
      <w:r w:rsidRPr="003255F6">
        <w:rPr>
          <w:rFonts w:ascii="Times New Roman" w:hAnsi="Times New Roman" w:cs="Times New Roman"/>
        </w:rPr>
        <w:t xml:space="preserve"> уровня локализации совокупности товаров, технологически не связанных друг с другом и являющихся отдельными изделиями, а также работ/услуг, объединенных в одну закупку (лот), определяется по формуле:</w:t>
      </w:r>
    </w:p>
    <w:p w:rsidR="00335D2C" w:rsidRPr="003255F6" w:rsidRDefault="00335D2C" w:rsidP="00335D2C">
      <w:pPr>
        <w:ind w:firstLine="708"/>
        <w:jc w:val="both"/>
        <w:rPr>
          <w:rFonts w:ascii="Times New Roman" w:hAnsi="Times New Roman" w:cs="Times New Roman"/>
        </w:rPr>
      </w:pPr>
    </w:p>
    <w:p w:rsidR="00335D2C" w:rsidRPr="003255F6" w:rsidRDefault="005A5AC4" w:rsidP="00335D2C">
      <w:pPr>
        <w:ind w:firstLine="708"/>
        <w:jc w:val="right"/>
        <w:rPr>
          <w:rFonts w:ascii="Times New Roman" w:hAnsi="Times New Roman" w:cs="Times New Roman"/>
        </w:rPr>
      </w:pP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УЛ</m:t>
            </m:r>
          </m:e>
          <m:sub>
            <m:r>
              <w:rPr>
                <w:rFonts w:ascii="Cambria Math" w:hAnsi="Cambria Math" w:cs="Times New Roman"/>
              </w:rPr>
              <m:t>лот</m:t>
            </m:r>
          </m:sub>
        </m:sSub>
        <m:r>
          <w:rPr>
            <w:rFonts w:ascii="Cambria Math" w:hAnsi="Cambria Math" w:cs="Times New Roman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d>
              <m:dPr>
                <m:ctrlPr>
                  <w:rPr>
                    <w:rFonts w:ascii="Cambria Math" w:hAnsi="Cambria Math" w:cs="Times New Roman"/>
                    <w:i/>
                  </w:rPr>
                </m:ctrlPr>
              </m:dPr>
              <m:e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naryPr>
                  <m:sub/>
                  <m:sup/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i</m:t>
                        </m:r>
                      </m:sub>
                    </m:sSub>
                  </m:e>
                </m:nary>
                <m:r>
                  <w:rPr>
                    <w:rFonts w:ascii="Cambria Math" w:hAnsi="Cambria Math" w:cs="Times New Roman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УЛ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en-US"/>
                      </w:rPr>
                      <m:t>i</m:t>
                    </m:r>
                  </m:sub>
                </m:sSub>
              </m:e>
            </m:d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</w:rPr>
                  <m:t>лот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Ʃ</m:t>
                </m:r>
              </m:sub>
            </m:sSub>
          </m:den>
        </m:f>
      </m:oMath>
      <w:r w:rsidR="00335D2C" w:rsidRPr="003255F6">
        <w:rPr>
          <w:rFonts w:ascii="Times New Roman" w:hAnsi="Times New Roman" w:cs="Times New Roman"/>
        </w:rPr>
        <w:t xml:space="preserve">                                                                 (05)</w:t>
      </w:r>
    </w:p>
    <w:p w:rsidR="00335D2C" w:rsidRPr="003255F6" w:rsidRDefault="00335D2C" w:rsidP="00335D2C">
      <w:pPr>
        <w:rPr>
          <w:rFonts w:ascii="Times New Roman" w:eastAsiaTheme="minorEastAsia" w:hAnsi="Times New Roman" w:cs="Times New Roman"/>
        </w:rPr>
      </w:pPr>
      <w:r w:rsidRPr="003255F6">
        <w:rPr>
          <w:rFonts w:ascii="Times New Roman" w:eastAsiaTheme="minorEastAsia" w:hAnsi="Times New Roman" w:cs="Times New Roman"/>
        </w:rPr>
        <w:t>где,</w:t>
      </w:r>
    </w:p>
    <w:tbl>
      <w:tblPr>
        <w:tblStyle w:val="2a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12"/>
        <w:gridCol w:w="8477"/>
      </w:tblGrid>
      <w:tr w:rsidR="00335D2C" w:rsidRPr="003255F6" w:rsidTr="003255F6">
        <w:tc>
          <w:tcPr>
            <w:tcW w:w="817" w:type="dxa"/>
          </w:tcPr>
          <w:p w:rsidR="00335D2C" w:rsidRPr="003255F6" w:rsidRDefault="005A5AC4" w:rsidP="003255F6"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312" w:type="dxa"/>
          </w:tcPr>
          <w:p w:rsidR="00335D2C" w:rsidRPr="003255F6" w:rsidRDefault="00335D2C" w:rsidP="003255F6">
            <w:pPr>
              <w:jc w:val="center"/>
            </w:pPr>
            <w:r w:rsidRPr="003255F6">
              <w:t>–</w:t>
            </w:r>
          </w:p>
        </w:tc>
        <w:tc>
          <w:tcPr>
            <w:tcW w:w="8477" w:type="dxa"/>
          </w:tcPr>
          <w:p w:rsidR="00335D2C" w:rsidRPr="003255F6" w:rsidRDefault="00335D2C" w:rsidP="003255F6">
            <w:pPr>
              <w:tabs>
                <w:tab w:val="left" w:pos="1418"/>
                <w:tab w:val="left" w:pos="8200"/>
              </w:tabs>
              <w:autoSpaceDE w:val="0"/>
              <w:autoSpaceDN w:val="0"/>
              <w:adjustRightInd w:val="0"/>
              <w:jc w:val="both"/>
            </w:pPr>
            <w:r w:rsidRPr="003255F6">
              <w:rPr>
                <w:rFonts w:eastAsiaTheme="minorEastAsia"/>
              </w:rPr>
              <w:t xml:space="preserve">стоимость </w:t>
            </w:r>
            <w:r w:rsidRPr="003255F6">
              <w:rPr>
                <w:rFonts w:eastAsiaTheme="minorEastAsia"/>
                <w:i/>
              </w:rPr>
              <w:t>i</w:t>
            </w:r>
            <w:r w:rsidRPr="003255F6">
              <w:rPr>
                <w:rFonts w:eastAsiaTheme="minorEastAsia"/>
              </w:rPr>
              <w:t>-го товара (готовой продукции, работ/услуг), входящего в лот;</w:t>
            </w:r>
          </w:p>
        </w:tc>
      </w:tr>
      <w:tr w:rsidR="00335D2C" w:rsidRPr="003255F6" w:rsidTr="003255F6">
        <w:tc>
          <w:tcPr>
            <w:tcW w:w="817" w:type="dxa"/>
          </w:tcPr>
          <w:p w:rsidR="00335D2C" w:rsidRPr="003255F6" w:rsidRDefault="005A5AC4" w:rsidP="003255F6">
            <w:pPr>
              <w:jc w:val="center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УЛ</m:t>
                    </m:r>
                    <m:ctrlPr>
                      <w:rPr>
                        <w:rFonts w:ascii="Cambria Math" w:hAnsi="Cambria Math"/>
                        <w:lang w:val="en-US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i</m:t>
                    </m: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ub>
                </m:sSub>
              </m:oMath>
            </m:oMathPara>
          </w:p>
        </w:tc>
        <w:tc>
          <w:tcPr>
            <w:tcW w:w="312" w:type="dxa"/>
          </w:tcPr>
          <w:p w:rsidR="00335D2C" w:rsidRPr="003255F6" w:rsidRDefault="00335D2C" w:rsidP="003255F6">
            <w:pPr>
              <w:jc w:val="center"/>
            </w:pPr>
            <w:r w:rsidRPr="003255F6">
              <w:t>–</w:t>
            </w:r>
          </w:p>
        </w:tc>
        <w:tc>
          <w:tcPr>
            <w:tcW w:w="8477" w:type="dxa"/>
          </w:tcPr>
          <w:p w:rsidR="00335D2C" w:rsidRPr="003255F6" w:rsidRDefault="00335D2C" w:rsidP="003255F6">
            <w:pPr>
              <w:jc w:val="both"/>
            </w:pPr>
            <w:r w:rsidRPr="003255F6">
              <w:rPr>
                <w:rFonts w:eastAsiaTheme="minorEastAsia"/>
              </w:rPr>
              <w:t xml:space="preserve">уровень локализации </w:t>
            </w:r>
            <w:r w:rsidRPr="003255F6">
              <w:rPr>
                <w:rFonts w:eastAsiaTheme="minorEastAsia"/>
                <w:i/>
              </w:rPr>
              <w:t>i</w:t>
            </w:r>
            <w:r w:rsidRPr="003255F6">
              <w:rPr>
                <w:rFonts w:eastAsiaTheme="minorEastAsia"/>
              </w:rPr>
              <w:t>-го товара (готовой продукции, работ/услуг), входящего в лот;</w:t>
            </w:r>
          </w:p>
        </w:tc>
      </w:tr>
      <w:tr w:rsidR="00335D2C" w:rsidRPr="003255F6" w:rsidTr="003255F6">
        <w:tc>
          <w:tcPr>
            <w:tcW w:w="817" w:type="dxa"/>
          </w:tcPr>
          <w:p w:rsidR="00335D2C" w:rsidRPr="003255F6" w:rsidRDefault="005A5AC4" w:rsidP="003255F6"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лот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Ʃ</m:t>
                    </m:r>
                  </m:sub>
                </m:sSub>
              </m:oMath>
            </m:oMathPara>
          </w:p>
        </w:tc>
        <w:tc>
          <w:tcPr>
            <w:tcW w:w="312" w:type="dxa"/>
          </w:tcPr>
          <w:p w:rsidR="00335D2C" w:rsidRPr="003255F6" w:rsidRDefault="00335D2C" w:rsidP="003255F6">
            <w:pPr>
              <w:jc w:val="center"/>
            </w:pPr>
            <w:r w:rsidRPr="003255F6">
              <w:t>–</w:t>
            </w:r>
          </w:p>
        </w:tc>
        <w:tc>
          <w:tcPr>
            <w:tcW w:w="8477" w:type="dxa"/>
          </w:tcPr>
          <w:p w:rsidR="00335D2C" w:rsidRPr="003255F6" w:rsidRDefault="00335D2C" w:rsidP="003255F6">
            <w:pPr>
              <w:jc w:val="both"/>
            </w:pPr>
            <w:r w:rsidRPr="003255F6">
              <w:rPr>
                <w:rFonts w:eastAsiaTheme="minorEastAsia"/>
              </w:rPr>
              <w:t>общая стоимость лота.</w:t>
            </w:r>
          </w:p>
        </w:tc>
      </w:tr>
    </w:tbl>
    <w:p w:rsidR="00335D2C" w:rsidRPr="003255F6" w:rsidRDefault="00335D2C" w:rsidP="00335D2C">
      <w:pPr>
        <w:ind w:firstLine="708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  <w:bCs/>
        </w:rPr>
        <w:t>Уровень</w:t>
      </w:r>
      <w:r w:rsidRPr="003255F6">
        <w:rPr>
          <w:rFonts w:ascii="Times New Roman" w:hAnsi="Times New Roman" w:cs="Times New Roman"/>
        </w:rPr>
        <w:t xml:space="preserve"> локализации программы закупок, состоящей из нескольких лотов, определяется аналогично расчету уровня локализации для лота:</w:t>
      </w:r>
    </w:p>
    <w:p w:rsidR="00335D2C" w:rsidRPr="003255F6" w:rsidRDefault="00335D2C" w:rsidP="00335D2C">
      <w:pPr>
        <w:ind w:firstLine="708"/>
        <w:jc w:val="both"/>
        <w:rPr>
          <w:rFonts w:ascii="Times New Roman" w:hAnsi="Times New Roman" w:cs="Times New Roman"/>
        </w:rPr>
      </w:pPr>
    </w:p>
    <w:p w:rsidR="00335D2C" w:rsidRPr="003255F6" w:rsidRDefault="005A5AC4" w:rsidP="00335D2C">
      <w:pPr>
        <w:ind w:firstLine="708"/>
        <w:jc w:val="right"/>
        <w:rPr>
          <w:rFonts w:ascii="Times New Roman" w:eastAsiaTheme="minorEastAsia" w:hAnsi="Times New Roman" w:cs="Times New Roman"/>
        </w:rPr>
      </w:pP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УЛ</m:t>
            </m:r>
          </m:e>
          <m:sub>
            <m:r>
              <w:rPr>
                <w:rFonts w:ascii="Cambria Math" w:hAnsi="Cambria Math" w:cs="Times New Roman"/>
              </w:rPr>
              <m:t>пр</m:t>
            </m:r>
          </m:sub>
        </m:sSub>
        <m:r>
          <w:rPr>
            <w:rFonts w:ascii="Cambria Math" w:hAnsi="Cambria Math" w:cs="Times New Roman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d>
              <m:dPr>
                <m:ctrlPr>
                  <w:rPr>
                    <w:rFonts w:ascii="Cambria Math" w:hAnsi="Cambria Math" w:cs="Times New Roman"/>
                    <w:i/>
                  </w:rPr>
                </m:ctrlPr>
              </m:dPr>
              <m:e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naryPr>
                  <m:sub/>
                  <m:sup/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</w:rPr>
                          <m:t>лот</m:t>
                        </m:r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i</m:t>
                        </m:r>
                      </m:sub>
                    </m:sSub>
                  </m:e>
                </m:nary>
                <m:r>
                  <w:rPr>
                    <w:rFonts w:ascii="Cambria Math" w:hAnsi="Cambria Math" w:cs="Times New Roman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ЭУЛ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лотi</m:t>
                    </m:r>
                  </m:sub>
                </m:sSub>
              </m:e>
            </m:d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</w:rPr>
                  <m:t>прƩ</m:t>
                </m:r>
              </m:sub>
            </m:sSub>
          </m:den>
        </m:f>
      </m:oMath>
      <w:r w:rsidR="00335D2C" w:rsidRPr="003255F6">
        <w:rPr>
          <w:rFonts w:ascii="Times New Roman" w:hAnsi="Times New Roman" w:cs="Times New Roman"/>
        </w:rPr>
        <w:t xml:space="preserve">                                                                     </w:t>
      </w:r>
      <w:r w:rsidR="00335D2C" w:rsidRPr="003255F6">
        <w:rPr>
          <w:rFonts w:ascii="Times New Roman" w:eastAsiaTheme="minorEastAsia" w:hAnsi="Times New Roman" w:cs="Times New Roman"/>
        </w:rPr>
        <w:t>(06)</w:t>
      </w:r>
    </w:p>
    <w:p w:rsidR="00335D2C" w:rsidRPr="003255F6" w:rsidRDefault="00335D2C" w:rsidP="00335D2C">
      <w:pPr>
        <w:rPr>
          <w:rFonts w:ascii="Times New Roman" w:eastAsiaTheme="minorEastAsia" w:hAnsi="Times New Roman" w:cs="Times New Roman"/>
        </w:rPr>
      </w:pPr>
      <w:r w:rsidRPr="003255F6">
        <w:rPr>
          <w:rFonts w:ascii="Times New Roman" w:eastAsiaTheme="minorEastAsia" w:hAnsi="Times New Roman" w:cs="Times New Roman"/>
        </w:rPr>
        <w:t>где,</w:t>
      </w:r>
    </w:p>
    <w:tbl>
      <w:tblPr>
        <w:tblStyle w:val="2a"/>
        <w:tblW w:w="97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12"/>
        <w:gridCol w:w="8477"/>
      </w:tblGrid>
      <w:tr w:rsidR="00335D2C" w:rsidRPr="003255F6" w:rsidTr="003255F6">
        <w:tc>
          <w:tcPr>
            <w:tcW w:w="959" w:type="dxa"/>
          </w:tcPr>
          <w:p w:rsidR="00335D2C" w:rsidRPr="003255F6" w:rsidRDefault="005A5AC4" w:rsidP="003255F6"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лотi</m:t>
                    </m:r>
                  </m:sub>
                </m:sSub>
              </m:oMath>
            </m:oMathPara>
          </w:p>
        </w:tc>
        <w:tc>
          <w:tcPr>
            <w:tcW w:w="312" w:type="dxa"/>
          </w:tcPr>
          <w:p w:rsidR="00335D2C" w:rsidRPr="003255F6" w:rsidRDefault="00335D2C" w:rsidP="003255F6">
            <w:pPr>
              <w:jc w:val="center"/>
            </w:pPr>
            <w:r w:rsidRPr="003255F6">
              <w:t>–</w:t>
            </w:r>
          </w:p>
        </w:tc>
        <w:tc>
          <w:tcPr>
            <w:tcW w:w="8477" w:type="dxa"/>
          </w:tcPr>
          <w:p w:rsidR="00335D2C" w:rsidRPr="003255F6" w:rsidRDefault="00335D2C" w:rsidP="003255F6">
            <w:pPr>
              <w:tabs>
                <w:tab w:val="left" w:pos="1418"/>
                <w:tab w:val="left" w:pos="8200"/>
              </w:tabs>
              <w:autoSpaceDE w:val="0"/>
              <w:autoSpaceDN w:val="0"/>
              <w:adjustRightInd w:val="0"/>
              <w:jc w:val="both"/>
            </w:pPr>
            <w:r w:rsidRPr="003255F6">
              <w:rPr>
                <w:rFonts w:eastAsiaTheme="minorEastAsia"/>
              </w:rPr>
              <w:t xml:space="preserve">стоимость </w:t>
            </w:r>
            <w:r w:rsidRPr="003255F6">
              <w:rPr>
                <w:rFonts w:eastAsiaTheme="minorEastAsia"/>
                <w:i/>
              </w:rPr>
              <w:t>i</w:t>
            </w:r>
            <w:r w:rsidRPr="003255F6">
              <w:rPr>
                <w:rFonts w:eastAsiaTheme="minorEastAsia"/>
              </w:rPr>
              <w:t>-го лота;</w:t>
            </w:r>
          </w:p>
        </w:tc>
      </w:tr>
      <w:tr w:rsidR="00335D2C" w:rsidRPr="003255F6" w:rsidTr="003255F6">
        <w:tc>
          <w:tcPr>
            <w:tcW w:w="959" w:type="dxa"/>
          </w:tcPr>
          <w:p w:rsidR="00335D2C" w:rsidRPr="003255F6" w:rsidRDefault="005A5AC4" w:rsidP="003255F6">
            <w:pPr>
              <w:jc w:val="center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ЭУЛ</m:t>
                    </m:r>
                    <m:ctrlPr>
                      <w:rPr>
                        <w:rFonts w:ascii="Cambria Math" w:hAnsi="Cambria Math"/>
                        <w:lang w:val="en-US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лотi</m:t>
                    </m: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ub>
                </m:sSub>
              </m:oMath>
            </m:oMathPara>
          </w:p>
        </w:tc>
        <w:tc>
          <w:tcPr>
            <w:tcW w:w="312" w:type="dxa"/>
          </w:tcPr>
          <w:p w:rsidR="00335D2C" w:rsidRPr="003255F6" w:rsidRDefault="00335D2C" w:rsidP="003255F6">
            <w:pPr>
              <w:jc w:val="center"/>
            </w:pPr>
            <w:r w:rsidRPr="003255F6">
              <w:t>–</w:t>
            </w:r>
          </w:p>
        </w:tc>
        <w:tc>
          <w:tcPr>
            <w:tcW w:w="8477" w:type="dxa"/>
          </w:tcPr>
          <w:p w:rsidR="00335D2C" w:rsidRPr="003255F6" w:rsidRDefault="00335D2C" w:rsidP="003255F6">
            <w:pPr>
              <w:jc w:val="both"/>
            </w:pPr>
            <w:r w:rsidRPr="003255F6">
              <w:rPr>
                <w:rFonts w:eastAsiaTheme="minorEastAsia"/>
              </w:rPr>
              <w:t xml:space="preserve">эквивалентный уровень локализации </w:t>
            </w:r>
            <w:r w:rsidRPr="003255F6">
              <w:rPr>
                <w:rFonts w:eastAsiaTheme="minorEastAsia"/>
                <w:i/>
              </w:rPr>
              <w:t>i</w:t>
            </w:r>
            <w:r w:rsidRPr="003255F6">
              <w:rPr>
                <w:rFonts w:eastAsiaTheme="minorEastAsia"/>
              </w:rPr>
              <w:t>-того лота;</w:t>
            </w:r>
          </w:p>
        </w:tc>
      </w:tr>
      <w:tr w:rsidR="00335D2C" w:rsidRPr="003255F6" w:rsidTr="003255F6">
        <w:tc>
          <w:tcPr>
            <w:tcW w:w="959" w:type="dxa"/>
          </w:tcPr>
          <w:p w:rsidR="00335D2C" w:rsidRPr="003255F6" w:rsidRDefault="005A5AC4" w:rsidP="003255F6"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пр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Ʃ</m:t>
                    </m:r>
                  </m:sub>
                </m:sSub>
              </m:oMath>
            </m:oMathPara>
          </w:p>
        </w:tc>
        <w:tc>
          <w:tcPr>
            <w:tcW w:w="312" w:type="dxa"/>
          </w:tcPr>
          <w:p w:rsidR="00335D2C" w:rsidRPr="003255F6" w:rsidRDefault="00335D2C" w:rsidP="003255F6">
            <w:pPr>
              <w:jc w:val="center"/>
            </w:pPr>
            <w:r w:rsidRPr="003255F6">
              <w:t>–</w:t>
            </w:r>
          </w:p>
        </w:tc>
        <w:tc>
          <w:tcPr>
            <w:tcW w:w="8477" w:type="dxa"/>
          </w:tcPr>
          <w:p w:rsidR="00335D2C" w:rsidRPr="003255F6" w:rsidRDefault="00335D2C" w:rsidP="003255F6">
            <w:pPr>
              <w:jc w:val="both"/>
              <w:rPr>
                <w:rFonts w:eastAsiaTheme="minorEastAsia"/>
              </w:rPr>
            </w:pPr>
            <w:r w:rsidRPr="003255F6">
              <w:rPr>
                <w:rFonts w:eastAsiaTheme="minorEastAsia"/>
              </w:rPr>
              <w:t>суммарная стоимость программы закупок.</w:t>
            </w:r>
          </w:p>
        </w:tc>
      </w:tr>
    </w:tbl>
    <w:p w:rsidR="00335D2C" w:rsidRPr="003255F6" w:rsidRDefault="00335D2C" w:rsidP="00335D2C">
      <w:pPr>
        <w:pStyle w:val="m10"/>
        <w:numPr>
          <w:ilvl w:val="0"/>
          <w:numId w:val="15"/>
        </w:numPr>
        <w:tabs>
          <w:tab w:val="clear" w:pos="360"/>
          <w:tab w:val="num" w:pos="709"/>
          <w:tab w:val="left" w:pos="1134"/>
        </w:tabs>
        <w:spacing w:before="120" w:after="120"/>
        <w:ind w:firstLine="709"/>
      </w:pPr>
      <w:bookmarkStart w:id="92" w:name="_Toc441663042"/>
      <w:r w:rsidRPr="003255F6">
        <w:lastRenderedPageBreak/>
        <w:t>Порядок заполнения формы расчета уровня локализации</w:t>
      </w:r>
      <w:bookmarkEnd w:id="92"/>
    </w:p>
    <w:p w:rsidR="00335D2C" w:rsidRPr="003255F6" w:rsidRDefault="00335D2C" w:rsidP="00335D2C">
      <w:pPr>
        <w:pStyle w:val="m2"/>
        <w:tabs>
          <w:tab w:val="clear" w:pos="360"/>
          <w:tab w:val="clear" w:pos="510"/>
        </w:tabs>
        <w:ind w:firstLine="709"/>
      </w:pPr>
      <w:bookmarkStart w:id="93" w:name="_Toc441663043"/>
      <w:bookmarkStart w:id="94" w:name="_Ref486851241"/>
      <w:r w:rsidRPr="003255F6">
        <w:t>Порядок заполнения формы расчета уровня локализации товара/готовой продукции</w:t>
      </w:r>
      <w:bookmarkEnd w:id="93"/>
      <w:bookmarkEnd w:id="94"/>
    </w:p>
    <w:p w:rsidR="00335D2C" w:rsidRPr="003255F6" w:rsidRDefault="00335D2C" w:rsidP="00335D2C">
      <w:pPr>
        <w:ind w:firstLine="708"/>
        <w:jc w:val="both"/>
        <w:rPr>
          <w:rFonts w:ascii="Times New Roman" w:hAnsi="Times New Roman" w:cs="Times New Roman"/>
          <w:b/>
        </w:rPr>
      </w:pPr>
      <w:r w:rsidRPr="003255F6">
        <w:rPr>
          <w:rFonts w:ascii="Times New Roman" w:hAnsi="Times New Roman" w:cs="Times New Roman"/>
        </w:rPr>
        <w:t xml:space="preserve">Для </w:t>
      </w:r>
      <w:r w:rsidRPr="003255F6">
        <w:rPr>
          <w:rFonts w:ascii="Times New Roman" w:hAnsi="Times New Roman" w:cs="Times New Roman"/>
          <w:bCs/>
        </w:rPr>
        <w:t>формализации</w:t>
      </w:r>
      <w:r w:rsidRPr="003255F6">
        <w:rPr>
          <w:rFonts w:ascii="Times New Roman" w:hAnsi="Times New Roman" w:cs="Times New Roman"/>
        </w:rPr>
        <w:t xml:space="preserve"> процесса расчета уровня локализации разработана специальная форма, приведенная в Приложении 1 к Методике, и представленная в формате MS Excel.</w:t>
      </w:r>
    </w:p>
    <w:p w:rsidR="00335D2C" w:rsidRPr="003255F6" w:rsidRDefault="00335D2C" w:rsidP="00335D2C">
      <w:pPr>
        <w:ind w:firstLine="708"/>
        <w:jc w:val="both"/>
        <w:rPr>
          <w:rFonts w:ascii="Times New Roman" w:hAnsi="Times New Roman" w:cs="Times New Roman"/>
          <w:b/>
          <w:i/>
        </w:rPr>
      </w:pPr>
      <w:r w:rsidRPr="003255F6">
        <w:rPr>
          <w:rFonts w:ascii="Times New Roman" w:hAnsi="Times New Roman" w:cs="Times New Roman"/>
          <w:bCs/>
        </w:rPr>
        <w:t>Правила</w:t>
      </w:r>
      <w:r w:rsidRPr="003255F6">
        <w:rPr>
          <w:rFonts w:ascii="Times New Roman" w:hAnsi="Times New Roman" w:cs="Times New Roman"/>
        </w:rPr>
        <w:t xml:space="preserve"> заполнения формы:</w:t>
      </w:r>
    </w:p>
    <w:p w:rsidR="00335D2C" w:rsidRPr="003255F6" w:rsidRDefault="00335D2C" w:rsidP="00335D2C">
      <w:pPr>
        <w:pStyle w:val="aff1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</w:rPr>
      </w:pPr>
      <w:r w:rsidRPr="003255F6">
        <w:rPr>
          <w:rFonts w:ascii="Times New Roman" w:hAnsi="Times New Roman" w:cs="Times New Roman"/>
          <w:bCs/>
        </w:rPr>
        <w:t>данные вносятся в ячейки таблицы, выделенные зеленым цветом;</w:t>
      </w:r>
    </w:p>
    <w:p w:rsidR="00335D2C" w:rsidRPr="003255F6" w:rsidRDefault="00335D2C" w:rsidP="00335D2C">
      <w:pPr>
        <w:pStyle w:val="aff1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</w:rPr>
      </w:pPr>
      <w:r w:rsidRPr="003255F6">
        <w:rPr>
          <w:rFonts w:ascii="Times New Roman" w:hAnsi="Times New Roman" w:cs="Times New Roman"/>
          <w:bCs/>
        </w:rPr>
        <w:t>в ячейках, выделенных розовым, появляются результаты вычислений;</w:t>
      </w:r>
    </w:p>
    <w:p w:rsidR="00335D2C" w:rsidRPr="003255F6" w:rsidRDefault="00335D2C" w:rsidP="00335D2C">
      <w:pPr>
        <w:pStyle w:val="aff1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</w:rPr>
      </w:pPr>
      <w:r w:rsidRPr="003255F6">
        <w:rPr>
          <w:rFonts w:ascii="Times New Roman" w:hAnsi="Times New Roman" w:cs="Times New Roman"/>
          <w:bCs/>
        </w:rPr>
        <w:t>в случае если сумма значений в строках 3, 4, 5 и 6 превышает значение, указанное в строке 2, в нижней части формы появляется надпись «Введены неверные данные!!!».</w:t>
      </w:r>
    </w:p>
    <w:p w:rsidR="00335D2C" w:rsidRPr="003255F6" w:rsidRDefault="00335D2C" w:rsidP="00335D2C">
      <w:pPr>
        <w:ind w:firstLine="708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</w:rPr>
        <w:t xml:space="preserve">В </w:t>
      </w:r>
      <w:r w:rsidRPr="003255F6">
        <w:rPr>
          <w:rFonts w:ascii="Times New Roman" w:hAnsi="Times New Roman" w:cs="Times New Roman"/>
          <w:bCs/>
        </w:rPr>
        <w:t>строке</w:t>
      </w:r>
      <w:r w:rsidRPr="003255F6">
        <w:rPr>
          <w:rFonts w:ascii="Times New Roman" w:hAnsi="Times New Roman" w:cs="Times New Roman"/>
        </w:rPr>
        <w:t xml:space="preserve"> 1 указывается наименование номенклатурной позиции товара/готовой продукции.</w:t>
      </w:r>
    </w:p>
    <w:p w:rsidR="00335D2C" w:rsidRPr="003255F6" w:rsidRDefault="00335D2C" w:rsidP="00335D2C">
      <w:pPr>
        <w:ind w:firstLine="708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</w:rPr>
        <w:t>В строке 2 указывается общая стоимость основных сырья и материалов, входящих в единицу продукции. Основные материалы – это материалы, которые в натуральной форме входят в состав готового продукта, составляя его материальную основу.</w:t>
      </w:r>
    </w:p>
    <w:p w:rsidR="00335D2C" w:rsidRPr="003255F6" w:rsidRDefault="00335D2C" w:rsidP="00335D2C">
      <w:pPr>
        <w:ind w:firstLine="708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</w:rPr>
        <w:t>В строке 3 указывается стоимость основных материалов, страной происхождения которых является РФ, в том числе – получивших статус отечественных в результате дополнительной обработки на территории РФ до поступления к конечному производителю. Уровень локализации таких материалов равен 1. Порядок определения страны происхождения указан в п. 5.4 Методики.</w:t>
      </w:r>
    </w:p>
    <w:p w:rsidR="00335D2C" w:rsidRPr="003255F6" w:rsidRDefault="00335D2C" w:rsidP="00335D2C">
      <w:pPr>
        <w:ind w:firstLine="708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</w:rPr>
        <w:t>В строке 4 указывается стоимость основных материалов, страной происхождения которых являются государства участники ТС: Белоруссия, Казахстан, Армения и Киргизия.</w:t>
      </w:r>
      <w:r w:rsidRPr="003255F6">
        <w:rPr>
          <w:rStyle w:val="af5"/>
          <w:rFonts w:ascii="Times New Roman" w:hAnsi="Times New Roman" w:cs="Times New Roman"/>
        </w:rPr>
        <w:footnoteReference w:id="4"/>
      </w:r>
      <w:r w:rsidRPr="003255F6">
        <w:rPr>
          <w:rFonts w:ascii="Times New Roman" w:hAnsi="Times New Roman" w:cs="Times New Roman"/>
        </w:rPr>
        <w:t xml:space="preserve"> Уровень локализации таких материалов равен 0,3.</w:t>
      </w:r>
    </w:p>
    <w:p w:rsidR="00335D2C" w:rsidRPr="003255F6" w:rsidRDefault="00335D2C" w:rsidP="00335D2C">
      <w:pPr>
        <w:ind w:firstLine="708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</w:rPr>
        <w:t>В строке 5 указывается стоимость основных материалов, страной происхождения которых являются государства участники ШОС: Китай, Таджикистан, Узбекистан, Индия, Пакистан.</w:t>
      </w:r>
      <w:r w:rsidRPr="003255F6">
        <w:rPr>
          <w:rStyle w:val="af5"/>
          <w:rFonts w:ascii="Times New Roman" w:hAnsi="Times New Roman" w:cs="Times New Roman"/>
        </w:rPr>
        <w:footnoteReference w:id="5"/>
      </w:r>
      <w:r w:rsidRPr="003255F6">
        <w:rPr>
          <w:rFonts w:ascii="Times New Roman" w:hAnsi="Times New Roman" w:cs="Times New Roman"/>
        </w:rPr>
        <w:t xml:space="preserve"> Уровень локализации таких материалов равен 0,2.</w:t>
      </w:r>
    </w:p>
    <w:p w:rsidR="00335D2C" w:rsidRPr="003255F6" w:rsidRDefault="00335D2C" w:rsidP="00335D2C">
      <w:pPr>
        <w:ind w:firstLine="708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</w:rPr>
        <w:t>В строке 6 указывается стоимость основных материалов, страной происхождения которых являются государства участники БРИКС: Бразилия, Южно-Африканская Республика.</w:t>
      </w:r>
      <w:r w:rsidRPr="003255F6">
        <w:rPr>
          <w:rStyle w:val="af5"/>
          <w:rFonts w:ascii="Times New Roman" w:hAnsi="Times New Roman" w:cs="Times New Roman"/>
        </w:rPr>
        <w:footnoteReference w:id="6"/>
      </w:r>
      <w:r w:rsidRPr="003255F6">
        <w:rPr>
          <w:rFonts w:ascii="Times New Roman" w:hAnsi="Times New Roman" w:cs="Times New Roman"/>
        </w:rPr>
        <w:t xml:space="preserve"> Уровень локализации таких материалов равен 0,2.</w:t>
      </w:r>
    </w:p>
    <w:p w:rsidR="00335D2C" w:rsidRPr="003255F6" w:rsidRDefault="00335D2C" w:rsidP="00335D2C">
      <w:pPr>
        <w:ind w:firstLine="708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</w:rPr>
        <w:t>В строке 7 указываются затраты производственного процесса конечного производителя на изготовление единицы готовой продукции (без покупных основных сырья и материалов), рассчитанные по формуле 01 (см. п. 5.6 Методики).</w:t>
      </w:r>
    </w:p>
    <w:p w:rsidR="00335D2C" w:rsidRPr="003255F6" w:rsidRDefault="00335D2C" w:rsidP="00335D2C">
      <w:pPr>
        <w:ind w:firstLine="708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</w:rPr>
        <w:t>В строке 8 выводится величина себестоимости единицы готовой продукции, которая рассчитывается как сумма значений строк 2 «Стоимость основных сырья и материалов» и 7 «Затраты производственного процесса конечного производителя на изготовление единицы готовой продукции».</w:t>
      </w:r>
    </w:p>
    <w:p w:rsidR="00335D2C" w:rsidRPr="003255F6" w:rsidRDefault="00335D2C" w:rsidP="00335D2C">
      <w:pPr>
        <w:ind w:firstLine="708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</w:rPr>
        <w:t>В строке 9 появляется величина конечного уровня локализации товара/готовой продукции.</w:t>
      </w:r>
    </w:p>
    <w:p w:rsidR="00335D2C" w:rsidRPr="003255F6" w:rsidRDefault="00335D2C" w:rsidP="00335D2C">
      <w:pPr>
        <w:ind w:firstLine="708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</w:rPr>
        <w:t>В строке 10 необходимо указать дату фиксации курса валют, по которому производился пересчет стоимости импортных основных материалов.</w:t>
      </w:r>
    </w:p>
    <w:p w:rsidR="00335D2C" w:rsidRPr="003255F6" w:rsidRDefault="00335D2C" w:rsidP="00335D2C">
      <w:pPr>
        <w:ind w:firstLine="708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</w:rPr>
        <w:lastRenderedPageBreak/>
        <w:t>В строке 11 указать Ф.И.О. лица, заполнившего форму, дату заполнения и, после распечатывания формы, завизировать её подписью лица, внесшего данные.</w:t>
      </w:r>
    </w:p>
    <w:p w:rsidR="00335D2C" w:rsidRPr="003255F6" w:rsidRDefault="00335D2C" w:rsidP="00335D2C">
      <w:pPr>
        <w:pStyle w:val="m2"/>
        <w:tabs>
          <w:tab w:val="clear" w:pos="360"/>
          <w:tab w:val="clear" w:pos="510"/>
        </w:tabs>
        <w:ind w:firstLine="709"/>
      </w:pPr>
      <w:bookmarkStart w:id="95" w:name="_Toc441663044"/>
      <w:bookmarkStart w:id="96" w:name="_Ref486866277"/>
      <w:r w:rsidRPr="003255F6">
        <w:t>Порядок заполнения формы расчета уровня локализации работ/услуг</w:t>
      </w:r>
      <w:bookmarkEnd w:id="95"/>
      <w:bookmarkEnd w:id="96"/>
      <w:r w:rsidRPr="003255F6">
        <w:t xml:space="preserve"> </w:t>
      </w:r>
    </w:p>
    <w:p w:rsidR="00335D2C" w:rsidRPr="003255F6" w:rsidRDefault="00335D2C" w:rsidP="00335D2C">
      <w:pPr>
        <w:ind w:firstLine="708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</w:rPr>
        <w:t>В строке 1 указывается наименование работ/услуг.</w:t>
      </w:r>
    </w:p>
    <w:p w:rsidR="00335D2C" w:rsidRPr="003255F6" w:rsidRDefault="00335D2C" w:rsidP="00335D2C">
      <w:pPr>
        <w:ind w:firstLine="708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</w:rPr>
        <w:t>В строке 2 указывается сметная стоимость работ/услуг.</w:t>
      </w:r>
    </w:p>
    <w:p w:rsidR="00335D2C" w:rsidRPr="003255F6" w:rsidRDefault="00335D2C" w:rsidP="00335D2C">
      <w:pPr>
        <w:ind w:firstLine="708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</w:rPr>
        <w:t xml:space="preserve">В строке 3 указывается сметная стоимость работ/услуг, выполняемых </w:t>
      </w:r>
      <w:r w:rsidRPr="003255F6">
        <w:rPr>
          <w:rFonts w:ascii="Times New Roman" w:hAnsi="Times New Roman" w:cs="Times New Roman"/>
          <w:bCs/>
        </w:rPr>
        <w:t>организацией-подрядчиком/исполнителем</w:t>
      </w:r>
      <w:r w:rsidRPr="003255F6">
        <w:rPr>
          <w:rFonts w:ascii="Times New Roman" w:hAnsi="Times New Roman" w:cs="Times New Roman"/>
        </w:rPr>
        <w:t xml:space="preserve"> без учета стоимости используемых материалов.</w:t>
      </w:r>
    </w:p>
    <w:p w:rsidR="00335D2C" w:rsidRPr="003255F6" w:rsidRDefault="00335D2C" w:rsidP="00335D2C">
      <w:pPr>
        <w:ind w:firstLine="708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</w:rPr>
        <w:t xml:space="preserve">В строке 4 указывается уровень локализации </w:t>
      </w:r>
      <w:r w:rsidRPr="003255F6">
        <w:rPr>
          <w:rFonts w:ascii="Times New Roman" w:hAnsi="Times New Roman" w:cs="Times New Roman"/>
          <w:bCs/>
        </w:rPr>
        <w:t>организации-подрядчика/исполнителя</w:t>
      </w:r>
      <w:r w:rsidRPr="003255F6">
        <w:rPr>
          <w:rFonts w:ascii="Times New Roman" w:hAnsi="Times New Roman" w:cs="Times New Roman"/>
        </w:rPr>
        <w:t xml:space="preserve">. Порядок определения локализации </w:t>
      </w:r>
      <w:r w:rsidRPr="003255F6">
        <w:rPr>
          <w:rFonts w:ascii="Times New Roman" w:hAnsi="Times New Roman" w:cs="Times New Roman"/>
          <w:bCs/>
        </w:rPr>
        <w:t>организации-подрядчика/исполнителя</w:t>
      </w:r>
      <w:r w:rsidRPr="003255F6">
        <w:rPr>
          <w:rFonts w:ascii="Times New Roman" w:hAnsi="Times New Roman" w:cs="Times New Roman"/>
        </w:rPr>
        <w:t xml:space="preserve"> приведен в п. 6.2 Методики.</w:t>
      </w:r>
    </w:p>
    <w:p w:rsidR="00335D2C" w:rsidRPr="003255F6" w:rsidRDefault="00335D2C" w:rsidP="00335D2C">
      <w:pPr>
        <w:ind w:firstLine="708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</w:rPr>
        <w:t>В связи с ограниченным числом строк формы необходимо сгруппировать материалы с одинаковым уровнем локализации. Далее в строках 5, 7,  9, 11, 13, 15, 17, 19 указать уровни локализации материалов или групп материалов, а в строках 6, 8, 10, 12, 14, 16, 18, 20 указать соответствующие им стоимости материалов или групп материалов.</w:t>
      </w:r>
    </w:p>
    <w:p w:rsidR="00335D2C" w:rsidRPr="003255F6" w:rsidRDefault="00335D2C" w:rsidP="00335D2C">
      <w:pPr>
        <w:ind w:firstLine="708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</w:rPr>
        <w:t>После ввода данных в строке 21 появится величина уровня локализации работ/услуг.</w:t>
      </w:r>
    </w:p>
    <w:p w:rsidR="00335D2C" w:rsidRPr="003255F6" w:rsidRDefault="00335D2C" w:rsidP="00335D2C">
      <w:pPr>
        <w:ind w:firstLine="708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</w:rPr>
        <w:t>В строке 22 необходимо указать дату фиксации курса валют, по которому производился пересчет стоимости импортных основных материалов.</w:t>
      </w:r>
    </w:p>
    <w:p w:rsidR="00335D2C" w:rsidRPr="003255F6" w:rsidRDefault="00335D2C" w:rsidP="00335D2C">
      <w:pPr>
        <w:ind w:firstLine="708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</w:rPr>
        <w:t>В строке 23 указать Ф.И.О. лица, заполнившего форму, дату заполнения и, после распечатывания формы, завизировать её подписью лица, внесшего данные.</w:t>
      </w:r>
    </w:p>
    <w:p w:rsidR="00335D2C" w:rsidRPr="003255F6" w:rsidRDefault="00335D2C" w:rsidP="00335D2C">
      <w:pPr>
        <w:ind w:firstLine="708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</w:rPr>
        <w:t>В случае недостаточного количества строк необходимо выполнить расчет на отдельном листе по формуле 03 в соответствии с требованиями раздела 6 Методики.</w:t>
      </w:r>
    </w:p>
    <w:p w:rsidR="00335D2C" w:rsidRPr="003255F6" w:rsidRDefault="00335D2C" w:rsidP="00335D2C">
      <w:pPr>
        <w:pStyle w:val="m10"/>
        <w:keepNext w:val="0"/>
        <w:numPr>
          <w:ilvl w:val="0"/>
          <w:numId w:val="15"/>
        </w:numPr>
        <w:tabs>
          <w:tab w:val="clear" w:pos="360"/>
          <w:tab w:val="num" w:pos="709"/>
          <w:tab w:val="left" w:pos="1134"/>
        </w:tabs>
        <w:spacing w:before="120" w:after="120"/>
        <w:ind w:firstLine="709"/>
      </w:pPr>
      <w:r w:rsidRPr="003255F6">
        <w:t>Нормативные ссылки</w:t>
      </w:r>
      <w:r w:rsidRPr="003255F6">
        <w:rPr>
          <w:vertAlign w:val="superscript"/>
          <w:lang w:val="en-US"/>
        </w:rPr>
        <w:t>**</w:t>
      </w:r>
    </w:p>
    <w:p w:rsidR="00335D2C" w:rsidRPr="003255F6" w:rsidRDefault="00335D2C" w:rsidP="00335D2C">
      <w:pPr>
        <w:pStyle w:val="m2"/>
        <w:keepNext w:val="0"/>
        <w:tabs>
          <w:tab w:val="clear" w:pos="360"/>
          <w:tab w:val="clear" w:pos="510"/>
        </w:tabs>
        <w:ind w:firstLine="709"/>
      </w:pPr>
      <w:r w:rsidRPr="003255F6">
        <w:t>Внешние нормативные документы</w:t>
      </w:r>
    </w:p>
    <w:tbl>
      <w:tblPr>
        <w:tblW w:w="10045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CellMar>
          <w:top w:w="17" w:type="dxa"/>
          <w:left w:w="28" w:type="dxa"/>
          <w:bottom w:w="17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3013"/>
        <w:gridCol w:w="6578"/>
      </w:tblGrid>
      <w:tr w:rsidR="00335D2C" w:rsidRPr="003255F6" w:rsidTr="003255F6">
        <w:trPr>
          <w:cantSplit/>
          <w:tblHeader/>
        </w:trPr>
        <w:tc>
          <w:tcPr>
            <w:tcW w:w="454" w:type="dxa"/>
            <w:shd w:val="clear" w:color="auto" w:fill="D9D9D9"/>
            <w:vAlign w:val="center"/>
          </w:tcPr>
          <w:p w:rsidR="00335D2C" w:rsidRPr="003255F6" w:rsidRDefault="00335D2C" w:rsidP="003255F6">
            <w:pPr>
              <w:pStyle w:val="m8"/>
              <w:keepNext w:val="0"/>
              <w:rPr>
                <w:szCs w:val="20"/>
              </w:rPr>
            </w:pPr>
            <w:r w:rsidRPr="003255F6">
              <w:rPr>
                <w:szCs w:val="20"/>
              </w:rPr>
              <w:t>№ п/п</w:t>
            </w:r>
          </w:p>
        </w:tc>
        <w:tc>
          <w:tcPr>
            <w:tcW w:w="3013" w:type="dxa"/>
            <w:shd w:val="clear" w:color="auto" w:fill="D9D9D9"/>
            <w:vAlign w:val="center"/>
          </w:tcPr>
          <w:p w:rsidR="00335D2C" w:rsidRPr="003255F6" w:rsidRDefault="00335D2C" w:rsidP="003255F6">
            <w:pPr>
              <w:pStyle w:val="m8"/>
              <w:keepNext w:val="0"/>
              <w:rPr>
                <w:szCs w:val="20"/>
              </w:rPr>
            </w:pPr>
            <w:r w:rsidRPr="003255F6">
              <w:rPr>
                <w:szCs w:val="20"/>
              </w:rPr>
              <w:t>Номер и Дата документа</w:t>
            </w:r>
          </w:p>
        </w:tc>
        <w:tc>
          <w:tcPr>
            <w:tcW w:w="6578" w:type="dxa"/>
            <w:shd w:val="clear" w:color="auto" w:fill="D9D9D9"/>
            <w:vAlign w:val="center"/>
          </w:tcPr>
          <w:p w:rsidR="00335D2C" w:rsidRPr="003255F6" w:rsidRDefault="00335D2C" w:rsidP="003255F6">
            <w:pPr>
              <w:pStyle w:val="m8"/>
              <w:keepNext w:val="0"/>
              <w:rPr>
                <w:szCs w:val="20"/>
              </w:rPr>
            </w:pPr>
            <w:r w:rsidRPr="003255F6">
              <w:rPr>
                <w:szCs w:val="20"/>
              </w:rPr>
              <w:t>Наименование документа</w:t>
            </w:r>
          </w:p>
        </w:tc>
      </w:tr>
      <w:tr w:rsidR="00335D2C" w:rsidRPr="003255F6" w:rsidTr="003255F6">
        <w:trPr>
          <w:cantSplit/>
          <w:trHeight w:val="284"/>
        </w:trPr>
        <w:tc>
          <w:tcPr>
            <w:tcW w:w="454" w:type="dxa"/>
            <w:vAlign w:val="center"/>
          </w:tcPr>
          <w:p w:rsidR="00335D2C" w:rsidRPr="003255F6" w:rsidRDefault="00335D2C" w:rsidP="00335D2C">
            <w:pPr>
              <w:pStyle w:val="aff1"/>
              <w:numPr>
                <w:ilvl w:val="0"/>
                <w:numId w:val="43"/>
              </w:numPr>
              <w:spacing w:after="0" w:line="240" w:lineRule="auto"/>
              <w:ind w:left="142" w:firstLine="0"/>
              <w:jc w:val="center"/>
              <w:rPr>
                <w:rFonts w:ascii="Times New Roman" w:hAnsi="Times New Roman" w:cs="Times New Roman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:rsidR="00335D2C" w:rsidRPr="003255F6" w:rsidRDefault="00335D2C" w:rsidP="003255F6">
            <w:pPr>
              <w:pStyle w:val="m4"/>
              <w:rPr>
                <w:szCs w:val="20"/>
              </w:rPr>
            </w:pPr>
            <w:r w:rsidRPr="003255F6">
              <w:rPr>
                <w:szCs w:val="20"/>
              </w:rPr>
              <w:t>(ред. от 08.05.2015)</w:t>
            </w:r>
          </w:p>
        </w:tc>
        <w:tc>
          <w:tcPr>
            <w:tcW w:w="6578" w:type="dxa"/>
          </w:tcPr>
          <w:p w:rsidR="00335D2C" w:rsidRPr="003255F6" w:rsidRDefault="00335D2C" w:rsidP="003255F6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sz w:val="20"/>
                <w:szCs w:val="20"/>
              </w:rPr>
              <w:t xml:space="preserve">Таможенный кодекс Таможенного союза </w:t>
            </w:r>
          </w:p>
        </w:tc>
      </w:tr>
      <w:tr w:rsidR="00335D2C" w:rsidRPr="003255F6" w:rsidTr="003255F6">
        <w:trPr>
          <w:cantSplit/>
          <w:trHeight w:val="284"/>
        </w:trPr>
        <w:tc>
          <w:tcPr>
            <w:tcW w:w="454" w:type="dxa"/>
            <w:vAlign w:val="center"/>
          </w:tcPr>
          <w:p w:rsidR="00335D2C" w:rsidRPr="003255F6" w:rsidRDefault="00335D2C" w:rsidP="00335D2C">
            <w:pPr>
              <w:pStyle w:val="aff1"/>
              <w:numPr>
                <w:ilvl w:val="0"/>
                <w:numId w:val="43"/>
              </w:numPr>
              <w:spacing w:after="0" w:line="240" w:lineRule="auto"/>
              <w:ind w:left="142" w:firstLine="0"/>
              <w:jc w:val="center"/>
              <w:rPr>
                <w:rFonts w:ascii="Times New Roman" w:hAnsi="Times New Roman" w:cs="Times New Roman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:rsidR="00335D2C" w:rsidRPr="003255F6" w:rsidRDefault="00335D2C" w:rsidP="003255F6">
            <w:pPr>
              <w:pStyle w:val="m4"/>
              <w:rPr>
                <w:szCs w:val="20"/>
              </w:rPr>
            </w:pPr>
            <w:r w:rsidRPr="003255F6">
              <w:rPr>
                <w:szCs w:val="20"/>
              </w:rPr>
              <w:t>№ 135-ФЗ от 26.07.2006</w:t>
            </w:r>
          </w:p>
        </w:tc>
        <w:tc>
          <w:tcPr>
            <w:tcW w:w="6578" w:type="dxa"/>
          </w:tcPr>
          <w:p w:rsidR="00335D2C" w:rsidRPr="003255F6" w:rsidRDefault="00335D2C" w:rsidP="003255F6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sz w:val="20"/>
                <w:szCs w:val="20"/>
              </w:rPr>
              <w:t>Федеральный закон «О защите конкуренции»</w:t>
            </w:r>
          </w:p>
        </w:tc>
      </w:tr>
      <w:tr w:rsidR="00335D2C" w:rsidRPr="003255F6" w:rsidTr="003255F6">
        <w:trPr>
          <w:cantSplit/>
          <w:trHeight w:val="284"/>
        </w:trPr>
        <w:tc>
          <w:tcPr>
            <w:tcW w:w="454" w:type="dxa"/>
            <w:vAlign w:val="center"/>
          </w:tcPr>
          <w:p w:rsidR="00335D2C" w:rsidRPr="003255F6" w:rsidRDefault="00335D2C" w:rsidP="00335D2C">
            <w:pPr>
              <w:pStyle w:val="aff1"/>
              <w:numPr>
                <w:ilvl w:val="0"/>
                <w:numId w:val="43"/>
              </w:numPr>
              <w:spacing w:after="0" w:line="240" w:lineRule="auto"/>
              <w:ind w:left="142" w:firstLine="0"/>
              <w:jc w:val="center"/>
              <w:rPr>
                <w:rFonts w:ascii="Times New Roman" w:hAnsi="Times New Roman" w:cs="Times New Roman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:rsidR="00335D2C" w:rsidRPr="003255F6" w:rsidRDefault="00335D2C" w:rsidP="003255F6">
            <w:pPr>
              <w:pStyle w:val="m4"/>
              <w:rPr>
                <w:szCs w:val="20"/>
              </w:rPr>
            </w:pPr>
            <w:r w:rsidRPr="003255F6">
              <w:rPr>
                <w:szCs w:val="20"/>
              </w:rPr>
              <w:t xml:space="preserve">№ 329-ст от 22.11.2007 </w:t>
            </w:r>
          </w:p>
        </w:tc>
        <w:tc>
          <w:tcPr>
            <w:tcW w:w="6578" w:type="dxa"/>
          </w:tcPr>
          <w:p w:rsidR="00335D2C" w:rsidRPr="003255F6" w:rsidRDefault="00335D2C" w:rsidP="003255F6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sz w:val="20"/>
                <w:szCs w:val="20"/>
              </w:rPr>
              <w:t>Приказ Ростехрегулирования «О принятии и введении в действие Изменения 1/2007 ОКВЭД к Общероссийскому классификатору видов экономической деятельности ОК 029-2001 (КДЕС Ред. 1), Общероссийского классификатора видов экономической деятельности ОК 029-2007 (КДЕС Ред. 1.1) и Общероссийского классификатора продукции по видам экономической деятельности ОК 034-2007 (КПЕС 2002)»</w:t>
            </w:r>
          </w:p>
        </w:tc>
      </w:tr>
      <w:tr w:rsidR="00335D2C" w:rsidRPr="003255F6" w:rsidTr="003255F6">
        <w:trPr>
          <w:cantSplit/>
          <w:trHeight w:val="284"/>
        </w:trPr>
        <w:tc>
          <w:tcPr>
            <w:tcW w:w="454" w:type="dxa"/>
            <w:vAlign w:val="center"/>
          </w:tcPr>
          <w:p w:rsidR="00335D2C" w:rsidRPr="003255F6" w:rsidRDefault="00335D2C" w:rsidP="00335D2C">
            <w:pPr>
              <w:pStyle w:val="aff1"/>
              <w:numPr>
                <w:ilvl w:val="0"/>
                <w:numId w:val="43"/>
              </w:numPr>
              <w:spacing w:after="0" w:line="240" w:lineRule="auto"/>
              <w:ind w:left="142" w:firstLine="0"/>
              <w:jc w:val="center"/>
              <w:rPr>
                <w:rFonts w:ascii="Times New Roman" w:hAnsi="Times New Roman" w:cs="Times New Roman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:rsidR="00335D2C" w:rsidRPr="003255F6" w:rsidRDefault="00335D2C" w:rsidP="003255F6">
            <w:pPr>
              <w:pStyle w:val="m4"/>
              <w:rPr>
                <w:szCs w:val="20"/>
              </w:rPr>
            </w:pPr>
            <w:r w:rsidRPr="003255F6">
              <w:rPr>
                <w:szCs w:val="20"/>
              </w:rPr>
              <w:t>№ 257-ФЗ от 22.12.2008</w:t>
            </w:r>
          </w:p>
        </w:tc>
        <w:tc>
          <w:tcPr>
            <w:tcW w:w="6578" w:type="dxa"/>
          </w:tcPr>
          <w:p w:rsidR="00335D2C" w:rsidRPr="003255F6" w:rsidRDefault="00335D2C" w:rsidP="003255F6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sz w:val="20"/>
                <w:szCs w:val="20"/>
              </w:rPr>
              <w:t>Федеральный закон «О ратификации Соглашения о единых правилах определения страны происхождения товаров»</w:t>
            </w:r>
          </w:p>
        </w:tc>
      </w:tr>
      <w:tr w:rsidR="00335D2C" w:rsidRPr="003255F6" w:rsidTr="003255F6">
        <w:trPr>
          <w:cantSplit/>
          <w:trHeight w:val="284"/>
        </w:trPr>
        <w:tc>
          <w:tcPr>
            <w:tcW w:w="454" w:type="dxa"/>
            <w:vAlign w:val="center"/>
          </w:tcPr>
          <w:p w:rsidR="00335D2C" w:rsidRPr="003255F6" w:rsidRDefault="00335D2C" w:rsidP="00335D2C">
            <w:pPr>
              <w:pStyle w:val="aff1"/>
              <w:numPr>
                <w:ilvl w:val="0"/>
                <w:numId w:val="43"/>
              </w:numPr>
              <w:spacing w:after="0" w:line="240" w:lineRule="auto"/>
              <w:ind w:left="142" w:firstLine="0"/>
              <w:jc w:val="center"/>
              <w:rPr>
                <w:rFonts w:ascii="Times New Roman" w:hAnsi="Times New Roman" w:cs="Times New Roman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:rsidR="00335D2C" w:rsidRPr="003255F6" w:rsidRDefault="00335D2C" w:rsidP="003255F6">
            <w:pPr>
              <w:pStyle w:val="m4"/>
              <w:rPr>
                <w:szCs w:val="20"/>
              </w:rPr>
            </w:pPr>
            <w:r w:rsidRPr="003255F6">
              <w:rPr>
                <w:szCs w:val="20"/>
              </w:rPr>
              <w:t>№ 223-ФЗ от 18.07.2011</w:t>
            </w:r>
          </w:p>
        </w:tc>
        <w:tc>
          <w:tcPr>
            <w:tcW w:w="6578" w:type="dxa"/>
            <w:vAlign w:val="center"/>
          </w:tcPr>
          <w:p w:rsidR="00335D2C" w:rsidRPr="003255F6" w:rsidRDefault="00335D2C" w:rsidP="003255F6">
            <w:pPr>
              <w:pStyle w:val="m4"/>
              <w:rPr>
                <w:szCs w:val="20"/>
              </w:rPr>
            </w:pPr>
            <w:r w:rsidRPr="003255F6">
              <w:rPr>
                <w:szCs w:val="20"/>
              </w:rPr>
              <w:t>Федеральный закон Российской Федерации «О закупках товаров, работ, услуг отдельными видами юридических лиц»</w:t>
            </w:r>
          </w:p>
        </w:tc>
      </w:tr>
      <w:tr w:rsidR="00335D2C" w:rsidRPr="003255F6" w:rsidTr="003255F6">
        <w:trPr>
          <w:cantSplit/>
          <w:trHeight w:val="284"/>
        </w:trPr>
        <w:tc>
          <w:tcPr>
            <w:tcW w:w="454" w:type="dxa"/>
            <w:vAlign w:val="center"/>
          </w:tcPr>
          <w:p w:rsidR="00335D2C" w:rsidRPr="003255F6" w:rsidRDefault="00335D2C" w:rsidP="00335D2C">
            <w:pPr>
              <w:pStyle w:val="aff1"/>
              <w:numPr>
                <w:ilvl w:val="0"/>
                <w:numId w:val="43"/>
              </w:numPr>
              <w:spacing w:after="0" w:line="240" w:lineRule="auto"/>
              <w:ind w:left="142" w:firstLine="0"/>
              <w:jc w:val="center"/>
              <w:rPr>
                <w:rFonts w:ascii="Times New Roman" w:hAnsi="Times New Roman" w:cs="Times New Roman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:rsidR="00335D2C" w:rsidRPr="003255F6" w:rsidRDefault="00335D2C" w:rsidP="003255F6">
            <w:pPr>
              <w:pStyle w:val="m4"/>
              <w:rPr>
                <w:szCs w:val="20"/>
              </w:rPr>
            </w:pPr>
            <w:r w:rsidRPr="003255F6">
              <w:rPr>
                <w:szCs w:val="20"/>
              </w:rPr>
              <w:t>№ 44-ФЗ от 05.04.2013</w:t>
            </w:r>
          </w:p>
        </w:tc>
        <w:tc>
          <w:tcPr>
            <w:tcW w:w="6578" w:type="dxa"/>
          </w:tcPr>
          <w:p w:rsidR="00335D2C" w:rsidRPr="003255F6" w:rsidRDefault="00335D2C" w:rsidP="003255F6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sz w:val="20"/>
                <w:szCs w:val="20"/>
              </w:rPr>
              <w:t>Федеральный закон Российской Федерации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335D2C" w:rsidRPr="003255F6" w:rsidTr="003255F6">
        <w:trPr>
          <w:cantSplit/>
          <w:trHeight w:val="284"/>
        </w:trPr>
        <w:tc>
          <w:tcPr>
            <w:tcW w:w="454" w:type="dxa"/>
            <w:vAlign w:val="center"/>
          </w:tcPr>
          <w:p w:rsidR="00335D2C" w:rsidRPr="003255F6" w:rsidRDefault="00335D2C" w:rsidP="00335D2C">
            <w:pPr>
              <w:pStyle w:val="aff1"/>
              <w:numPr>
                <w:ilvl w:val="0"/>
                <w:numId w:val="43"/>
              </w:numPr>
              <w:spacing w:after="0" w:line="240" w:lineRule="auto"/>
              <w:ind w:left="142" w:firstLine="0"/>
              <w:jc w:val="center"/>
              <w:rPr>
                <w:rFonts w:ascii="Times New Roman" w:hAnsi="Times New Roman" w:cs="Times New Roman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:rsidR="00335D2C" w:rsidRPr="003255F6" w:rsidRDefault="00335D2C" w:rsidP="003255F6">
            <w:pPr>
              <w:pStyle w:val="m4"/>
              <w:rPr>
                <w:szCs w:val="20"/>
              </w:rPr>
            </w:pPr>
            <w:r w:rsidRPr="003255F6">
              <w:rPr>
                <w:szCs w:val="20"/>
              </w:rPr>
              <w:t>№ ДМ-П9-87пр от 25.11.2013</w:t>
            </w:r>
          </w:p>
        </w:tc>
        <w:tc>
          <w:tcPr>
            <w:tcW w:w="6578" w:type="dxa"/>
          </w:tcPr>
          <w:p w:rsidR="00335D2C" w:rsidRPr="003255F6" w:rsidRDefault="00335D2C" w:rsidP="003255F6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sz w:val="20"/>
                <w:szCs w:val="20"/>
              </w:rPr>
              <w:t>Поручение Правительства «О поэтапном замещении закупки иностранной продукции (работ, услуг) закупкой эквивалентной по техническим характеристикам и потребительским свойствам российской продукции (работ, услуг)»</w:t>
            </w:r>
          </w:p>
        </w:tc>
      </w:tr>
      <w:tr w:rsidR="00335D2C" w:rsidRPr="003255F6" w:rsidTr="003255F6">
        <w:trPr>
          <w:cantSplit/>
          <w:trHeight w:val="284"/>
        </w:trPr>
        <w:tc>
          <w:tcPr>
            <w:tcW w:w="454" w:type="dxa"/>
            <w:vAlign w:val="center"/>
          </w:tcPr>
          <w:p w:rsidR="00335D2C" w:rsidRPr="003255F6" w:rsidRDefault="00335D2C" w:rsidP="00335D2C">
            <w:pPr>
              <w:pStyle w:val="aff1"/>
              <w:numPr>
                <w:ilvl w:val="0"/>
                <w:numId w:val="43"/>
              </w:numPr>
              <w:spacing w:after="0" w:line="240" w:lineRule="auto"/>
              <w:ind w:left="142" w:firstLine="0"/>
              <w:jc w:val="center"/>
              <w:rPr>
                <w:rFonts w:ascii="Times New Roman" w:hAnsi="Times New Roman" w:cs="Times New Roman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:rsidR="00335D2C" w:rsidRPr="003255F6" w:rsidRDefault="00335D2C" w:rsidP="003255F6">
            <w:pPr>
              <w:pStyle w:val="m4"/>
              <w:rPr>
                <w:szCs w:val="20"/>
              </w:rPr>
            </w:pPr>
            <w:r w:rsidRPr="003255F6">
              <w:rPr>
                <w:szCs w:val="20"/>
              </w:rPr>
              <w:t>№ АД-П9-9176 от 12.12.2014</w:t>
            </w:r>
          </w:p>
        </w:tc>
        <w:tc>
          <w:tcPr>
            <w:tcW w:w="6578" w:type="dxa"/>
          </w:tcPr>
          <w:p w:rsidR="00335D2C" w:rsidRPr="003255F6" w:rsidRDefault="00335D2C" w:rsidP="003255F6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sz w:val="20"/>
                <w:szCs w:val="20"/>
              </w:rPr>
              <w:t>Поручение Правительства «О поэтапном замещении закупки иностранной продукции (работ, услуг) закупкой эквивалентной по техническим характеристикам и потребительским свойствам российской продукции (работ, услуг)»</w:t>
            </w:r>
          </w:p>
        </w:tc>
      </w:tr>
      <w:tr w:rsidR="00335D2C" w:rsidRPr="003255F6" w:rsidTr="003255F6">
        <w:trPr>
          <w:cantSplit/>
          <w:trHeight w:val="284"/>
        </w:trPr>
        <w:tc>
          <w:tcPr>
            <w:tcW w:w="454" w:type="dxa"/>
            <w:vAlign w:val="center"/>
          </w:tcPr>
          <w:p w:rsidR="00335D2C" w:rsidRPr="003255F6" w:rsidRDefault="00335D2C" w:rsidP="00335D2C">
            <w:pPr>
              <w:pStyle w:val="aff1"/>
              <w:numPr>
                <w:ilvl w:val="0"/>
                <w:numId w:val="43"/>
              </w:numPr>
              <w:spacing w:after="0" w:line="240" w:lineRule="auto"/>
              <w:ind w:left="142" w:firstLine="0"/>
              <w:jc w:val="center"/>
              <w:rPr>
                <w:rFonts w:ascii="Times New Roman" w:hAnsi="Times New Roman" w:cs="Times New Roman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:rsidR="00335D2C" w:rsidRPr="003255F6" w:rsidRDefault="00335D2C" w:rsidP="003255F6">
            <w:pPr>
              <w:pStyle w:val="m4"/>
              <w:rPr>
                <w:szCs w:val="20"/>
              </w:rPr>
            </w:pPr>
            <w:r w:rsidRPr="003255F6">
              <w:rPr>
                <w:szCs w:val="20"/>
              </w:rPr>
              <w:t>№ 488-ФЗ от 31.12.2014</w:t>
            </w:r>
          </w:p>
        </w:tc>
        <w:tc>
          <w:tcPr>
            <w:tcW w:w="6578" w:type="dxa"/>
          </w:tcPr>
          <w:p w:rsidR="00335D2C" w:rsidRPr="003255F6" w:rsidRDefault="00335D2C" w:rsidP="003255F6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sz w:val="20"/>
                <w:szCs w:val="20"/>
              </w:rPr>
              <w:t>Федеральный закон «О промышленной политике в Российской Федерации»</w:t>
            </w:r>
          </w:p>
        </w:tc>
      </w:tr>
      <w:tr w:rsidR="00335D2C" w:rsidRPr="003255F6" w:rsidTr="003255F6">
        <w:trPr>
          <w:cantSplit/>
          <w:trHeight w:val="284"/>
        </w:trPr>
        <w:tc>
          <w:tcPr>
            <w:tcW w:w="454" w:type="dxa"/>
            <w:vAlign w:val="center"/>
          </w:tcPr>
          <w:p w:rsidR="00335D2C" w:rsidRPr="003255F6" w:rsidRDefault="00335D2C" w:rsidP="00335D2C">
            <w:pPr>
              <w:pStyle w:val="aff1"/>
              <w:numPr>
                <w:ilvl w:val="0"/>
                <w:numId w:val="43"/>
              </w:numPr>
              <w:spacing w:after="0" w:line="240" w:lineRule="auto"/>
              <w:ind w:left="142" w:firstLine="0"/>
              <w:jc w:val="center"/>
              <w:rPr>
                <w:rFonts w:ascii="Times New Roman" w:hAnsi="Times New Roman" w:cs="Times New Roman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:rsidR="00335D2C" w:rsidRPr="003255F6" w:rsidRDefault="00335D2C" w:rsidP="003255F6">
            <w:pPr>
              <w:pStyle w:val="m4"/>
              <w:rPr>
                <w:szCs w:val="20"/>
              </w:rPr>
            </w:pPr>
            <w:r w:rsidRPr="003255F6">
              <w:rPr>
                <w:szCs w:val="20"/>
              </w:rPr>
              <w:t>№ 14-ст от 31.01.2014</w:t>
            </w:r>
          </w:p>
          <w:p w:rsidR="00335D2C" w:rsidRPr="003255F6" w:rsidRDefault="00335D2C" w:rsidP="003255F6">
            <w:pPr>
              <w:pStyle w:val="m4"/>
              <w:rPr>
                <w:szCs w:val="20"/>
              </w:rPr>
            </w:pPr>
            <w:r w:rsidRPr="003255F6">
              <w:rPr>
                <w:szCs w:val="20"/>
              </w:rPr>
              <w:t>(ред. от 17.02.2016)</w:t>
            </w:r>
          </w:p>
        </w:tc>
        <w:tc>
          <w:tcPr>
            <w:tcW w:w="6578" w:type="dxa"/>
          </w:tcPr>
          <w:p w:rsidR="00335D2C" w:rsidRPr="003255F6" w:rsidRDefault="00335D2C" w:rsidP="003255F6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sz w:val="20"/>
                <w:szCs w:val="20"/>
              </w:rPr>
              <w:t>Приказ Росстандарта «О принятии и введении в действие Общероссийского классификатора видов экономической деятельности (ОКВЭД2) ОК 029-2014 (КДЕС Ред. 2) и Общероссийского классификатора продукции по видам экономической деятельности (ОКПД2) ОК 034-2014 (КПЕС 2008)»</w:t>
            </w:r>
          </w:p>
        </w:tc>
      </w:tr>
      <w:tr w:rsidR="00335D2C" w:rsidRPr="003255F6" w:rsidTr="003255F6">
        <w:trPr>
          <w:cantSplit/>
          <w:trHeight w:val="284"/>
        </w:trPr>
        <w:tc>
          <w:tcPr>
            <w:tcW w:w="454" w:type="dxa"/>
            <w:vAlign w:val="center"/>
          </w:tcPr>
          <w:p w:rsidR="00335D2C" w:rsidRPr="003255F6" w:rsidRDefault="00335D2C" w:rsidP="00335D2C">
            <w:pPr>
              <w:pStyle w:val="aff1"/>
              <w:numPr>
                <w:ilvl w:val="0"/>
                <w:numId w:val="43"/>
              </w:numPr>
              <w:spacing w:after="0" w:line="240" w:lineRule="auto"/>
              <w:ind w:left="142" w:firstLine="0"/>
              <w:jc w:val="center"/>
              <w:rPr>
                <w:rFonts w:ascii="Times New Roman" w:hAnsi="Times New Roman" w:cs="Times New Roman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:rsidR="00335D2C" w:rsidRPr="003255F6" w:rsidRDefault="00335D2C" w:rsidP="003255F6">
            <w:pPr>
              <w:pStyle w:val="m4"/>
              <w:rPr>
                <w:szCs w:val="20"/>
              </w:rPr>
            </w:pPr>
            <w:r w:rsidRPr="003255F6">
              <w:rPr>
                <w:szCs w:val="20"/>
              </w:rPr>
              <w:t xml:space="preserve">№ 98-р от 27.01.2015 </w:t>
            </w:r>
          </w:p>
        </w:tc>
        <w:tc>
          <w:tcPr>
            <w:tcW w:w="6578" w:type="dxa"/>
          </w:tcPr>
          <w:p w:rsidR="00335D2C" w:rsidRPr="003255F6" w:rsidRDefault="00335D2C" w:rsidP="003255F6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sz w:val="20"/>
                <w:szCs w:val="20"/>
              </w:rPr>
              <w:t>Распоряжение Правительства РФ «Об утверждении плана первоочередных мероприятий по обеспечению устойчивого развития экономики и социальной стабильности в 2015 году»</w:t>
            </w:r>
          </w:p>
        </w:tc>
      </w:tr>
      <w:tr w:rsidR="00335D2C" w:rsidRPr="003255F6" w:rsidTr="003255F6">
        <w:trPr>
          <w:cantSplit/>
          <w:trHeight w:val="284"/>
        </w:trPr>
        <w:tc>
          <w:tcPr>
            <w:tcW w:w="454" w:type="dxa"/>
            <w:vAlign w:val="center"/>
          </w:tcPr>
          <w:p w:rsidR="00335D2C" w:rsidRPr="003255F6" w:rsidRDefault="00335D2C" w:rsidP="00335D2C">
            <w:pPr>
              <w:pStyle w:val="aff1"/>
              <w:numPr>
                <w:ilvl w:val="0"/>
                <w:numId w:val="43"/>
              </w:numPr>
              <w:spacing w:after="0" w:line="240" w:lineRule="auto"/>
              <w:ind w:left="142" w:firstLine="0"/>
              <w:jc w:val="center"/>
              <w:rPr>
                <w:rFonts w:ascii="Times New Roman" w:hAnsi="Times New Roman" w:cs="Times New Roman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:rsidR="00335D2C" w:rsidRPr="003255F6" w:rsidRDefault="00335D2C" w:rsidP="003255F6">
            <w:pPr>
              <w:pStyle w:val="m4"/>
              <w:rPr>
                <w:szCs w:val="20"/>
              </w:rPr>
            </w:pPr>
            <w:r w:rsidRPr="003255F6">
              <w:rPr>
                <w:szCs w:val="20"/>
              </w:rPr>
              <w:t>№ ИШ-П13-1419 от 05.03.2015</w:t>
            </w:r>
          </w:p>
        </w:tc>
        <w:tc>
          <w:tcPr>
            <w:tcW w:w="6578" w:type="dxa"/>
          </w:tcPr>
          <w:p w:rsidR="00335D2C" w:rsidRPr="003255F6" w:rsidRDefault="00335D2C" w:rsidP="003255F6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sz w:val="20"/>
                <w:szCs w:val="20"/>
              </w:rPr>
              <w:t>Поручение Правительства «О поэтапном замещении закупки иностранной продукции (работ, услуг) закупкой эквивалентной по техническим характеристикам и потребительским свойствам российской продукции (работ, услуг)»</w:t>
            </w:r>
          </w:p>
        </w:tc>
      </w:tr>
      <w:tr w:rsidR="00335D2C" w:rsidRPr="003255F6" w:rsidTr="003255F6">
        <w:trPr>
          <w:cantSplit/>
          <w:trHeight w:val="284"/>
        </w:trPr>
        <w:tc>
          <w:tcPr>
            <w:tcW w:w="454" w:type="dxa"/>
            <w:vAlign w:val="center"/>
          </w:tcPr>
          <w:p w:rsidR="00335D2C" w:rsidRPr="003255F6" w:rsidRDefault="00335D2C" w:rsidP="00335D2C">
            <w:pPr>
              <w:pStyle w:val="aff1"/>
              <w:numPr>
                <w:ilvl w:val="0"/>
                <w:numId w:val="43"/>
              </w:numPr>
              <w:spacing w:after="0" w:line="240" w:lineRule="auto"/>
              <w:ind w:left="142" w:firstLine="0"/>
              <w:jc w:val="center"/>
              <w:rPr>
                <w:rFonts w:ascii="Times New Roman" w:hAnsi="Times New Roman" w:cs="Times New Roman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:rsidR="00335D2C" w:rsidRPr="003255F6" w:rsidRDefault="00335D2C" w:rsidP="003255F6">
            <w:pPr>
              <w:pStyle w:val="m4"/>
              <w:rPr>
                <w:szCs w:val="20"/>
              </w:rPr>
            </w:pPr>
            <w:r w:rsidRPr="003255F6">
              <w:rPr>
                <w:szCs w:val="20"/>
              </w:rPr>
              <w:t xml:space="preserve">№ 719 от 17.07.2015 </w:t>
            </w:r>
          </w:p>
        </w:tc>
        <w:tc>
          <w:tcPr>
            <w:tcW w:w="6578" w:type="dxa"/>
          </w:tcPr>
          <w:p w:rsidR="00335D2C" w:rsidRPr="003255F6" w:rsidRDefault="00335D2C" w:rsidP="003255F6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sz w:val="20"/>
                <w:szCs w:val="20"/>
              </w:rPr>
              <w:t>Постановление Правительства РФ «О подтверждении производства промышленной продукции на территории Российской Федерации»</w:t>
            </w:r>
          </w:p>
        </w:tc>
      </w:tr>
      <w:tr w:rsidR="00335D2C" w:rsidRPr="003255F6" w:rsidTr="003255F6">
        <w:trPr>
          <w:cantSplit/>
          <w:trHeight w:val="284"/>
        </w:trPr>
        <w:tc>
          <w:tcPr>
            <w:tcW w:w="454" w:type="dxa"/>
            <w:vAlign w:val="center"/>
          </w:tcPr>
          <w:p w:rsidR="00335D2C" w:rsidRPr="003255F6" w:rsidRDefault="00335D2C" w:rsidP="00335D2C">
            <w:pPr>
              <w:pStyle w:val="aff1"/>
              <w:numPr>
                <w:ilvl w:val="0"/>
                <w:numId w:val="43"/>
              </w:numPr>
              <w:spacing w:after="0" w:line="240" w:lineRule="auto"/>
              <w:ind w:left="142" w:firstLine="0"/>
              <w:jc w:val="center"/>
              <w:rPr>
                <w:rFonts w:ascii="Times New Roman" w:hAnsi="Times New Roman" w:cs="Times New Roman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:rsidR="00335D2C" w:rsidRPr="003255F6" w:rsidRDefault="00335D2C" w:rsidP="003255F6">
            <w:pPr>
              <w:pStyle w:val="m4"/>
              <w:rPr>
                <w:szCs w:val="20"/>
              </w:rPr>
            </w:pPr>
            <w:r w:rsidRPr="003255F6">
              <w:rPr>
                <w:szCs w:val="20"/>
              </w:rPr>
              <w:t xml:space="preserve">№ 249-ФЗ от 13.07.2015 </w:t>
            </w:r>
          </w:p>
        </w:tc>
        <w:tc>
          <w:tcPr>
            <w:tcW w:w="6578" w:type="dxa"/>
          </w:tcPr>
          <w:p w:rsidR="00335D2C" w:rsidRPr="003255F6" w:rsidRDefault="00335D2C" w:rsidP="003255F6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sz w:val="20"/>
                <w:szCs w:val="20"/>
              </w:rPr>
              <w:t>Федеральный закон «О внесении изменений в Федеральный закон «О закупках товаров, работ, услуг отдельными видами юридических лиц» и статью 112 Федерального закона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335D2C" w:rsidRPr="003255F6" w:rsidTr="003255F6">
        <w:trPr>
          <w:cantSplit/>
          <w:trHeight w:val="284"/>
        </w:trPr>
        <w:tc>
          <w:tcPr>
            <w:tcW w:w="454" w:type="dxa"/>
            <w:vAlign w:val="center"/>
          </w:tcPr>
          <w:p w:rsidR="00335D2C" w:rsidRPr="003255F6" w:rsidRDefault="00335D2C" w:rsidP="00335D2C">
            <w:pPr>
              <w:pStyle w:val="aff1"/>
              <w:numPr>
                <w:ilvl w:val="0"/>
                <w:numId w:val="43"/>
              </w:numPr>
              <w:spacing w:after="0" w:line="240" w:lineRule="auto"/>
              <w:ind w:left="142" w:firstLine="0"/>
              <w:jc w:val="center"/>
              <w:rPr>
                <w:rFonts w:ascii="Times New Roman" w:hAnsi="Times New Roman" w:cs="Times New Roman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:rsidR="00335D2C" w:rsidRPr="003255F6" w:rsidRDefault="00335D2C" w:rsidP="003255F6">
            <w:pPr>
              <w:pStyle w:val="m4"/>
              <w:rPr>
                <w:szCs w:val="20"/>
              </w:rPr>
            </w:pPr>
            <w:r w:rsidRPr="003255F6">
              <w:rPr>
                <w:szCs w:val="20"/>
              </w:rPr>
              <w:t xml:space="preserve">№ 785от 04.08.2015 </w:t>
            </w:r>
          </w:p>
        </w:tc>
        <w:tc>
          <w:tcPr>
            <w:tcW w:w="6578" w:type="dxa"/>
          </w:tcPr>
          <w:p w:rsidR="00335D2C" w:rsidRPr="003255F6" w:rsidRDefault="00335D2C" w:rsidP="003255F6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sz w:val="20"/>
                <w:szCs w:val="20"/>
              </w:rPr>
              <w:t>Постановление Правительства РФ «О Правительственной комиссии по импортозамещению»</w:t>
            </w:r>
          </w:p>
        </w:tc>
      </w:tr>
      <w:tr w:rsidR="00335D2C" w:rsidRPr="003255F6" w:rsidTr="003255F6">
        <w:trPr>
          <w:cantSplit/>
          <w:trHeight w:val="284"/>
        </w:trPr>
        <w:tc>
          <w:tcPr>
            <w:tcW w:w="454" w:type="dxa"/>
            <w:vAlign w:val="center"/>
          </w:tcPr>
          <w:p w:rsidR="00335D2C" w:rsidRPr="003255F6" w:rsidRDefault="00335D2C" w:rsidP="00335D2C">
            <w:pPr>
              <w:pStyle w:val="aff1"/>
              <w:numPr>
                <w:ilvl w:val="0"/>
                <w:numId w:val="43"/>
              </w:numPr>
              <w:spacing w:after="0" w:line="240" w:lineRule="auto"/>
              <w:ind w:left="142" w:firstLine="0"/>
              <w:jc w:val="center"/>
              <w:rPr>
                <w:rFonts w:ascii="Times New Roman" w:hAnsi="Times New Roman" w:cs="Times New Roman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:rsidR="00335D2C" w:rsidRPr="003255F6" w:rsidRDefault="00335D2C" w:rsidP="003255F6">
            <w:pPr>
              <w:pStyle w:val="m4"/>
              <w:rPr>
                <w:szCs w:val="20"/>
              </w:rPr>
            </w:pPr>
            <w:r w:rsidRPr="003255F6">
              <w:rPr>
                <w:szCs w:val="20"/>
              </w:rPr>
              <w:t xml:space="preserve">№ 149-ФЗ от 27.07.2006 </w:t>
            </w:r>
          </w:p>
        </w:tc>
        <w:tc>
          <w:tcPr>
            <w:tcW w:w="6578" w:type="dxa"/>
          </w:tcPr>
          <w:p w:rsidR="00335D2C" w:rsidRPr="003255F6" w:rsidRDefault="00335D2C" w:rsidP="003255F6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sz w:val="20"/>
                <w:szCs w:val="20"/>
              </w:rPr>
              <w:t>Федеральный закон «Об информации, информационных технологиях и о защите информации»</w:t>
            </w:r>
          </w:p>
        </w:tc>
      </w:tr>
      <w:tr w:rsidR="00335D2C" w:rsidRPr="003255F6" w:rsidTr="003255F6">
        <w:trPr>
          <w:cantSplit/>
          <w:trHeight w:val="284"/>
        </w:trPr>
        <w:tc>
          <w:tcPr>
            <w:tcW w:w="454" w:type="dxa"/>
            <w:vAlign w:val="center"/>
          </w:tcPr>
          <w:p w:rsidR="00335D2C" w:rsidRPr="003255F6" w:rsidRDefault="00335D2C" w:rsidP="00335D2C">
            <w:pPr>
              <w:pStyle w:val="aff1"/>
              <w:numPr>
                <w:ilvl w:val="0"/>
                <w:numId w:val="43"/>
              </w:numPr>
              <w:spacing w:after="0" w:line="240" w:lineRule="auto"/>
              <w:ind w:left="142" w:firstLine="0"/>
              <w:jc w:val="center"/>
              <w:rPr>
                <w:rFonts w:ascii="Times New Roman" w:hAnsi="Times New Roman" w:cs="Times New Roman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:rsidR="00335D2C" w:rsidRPr="003255F6" w:rsidRDefault="00335D2C" w:rsidP="003255F6">
            <w:pPr>
              <w:pStyle w:val="m4"/>
              <w:rPr>
                <w:szCs w:val="20"/>
              </w:rPr>
            </w:pPr>
            <w:r w:rsidRPr="003255F6">
              <w:rPr>
                <w:szCs w:val="20"/>
              </w:rPr>
              <w:t>№ 2781-р от 31.12.2015</w:t>
            </w:r>
          </w:p>
        </w:tc>
        <w:tc>
          <w:tcPr>
            <w:tcW w:w="6578" w:type="dxa"/>
          </w:tcPr>
          <w:p w:rsidR="00335D2C" w:rsidRPr="003255F6" w:rsidRDefault="00335D2C" w:rsidP="003255F6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sz w:val="20"/>
                <w:szCs w:val="20"/>
              </w:rPr>
              <w:t>Распоряжение Правительства Российской Федерации «Об утверждении отдельных видов продукции машиностроения, которая включается в перечни перспективных потребностей в продукции машиностроения, необходимой для реализации инвестиционных проектов, и закупки которой не могут быть осуществлены заказчиками или юридическими лицами, предусмотренными частью 5 статьи 1 Федерального закона от 18 июля 2011 г. № 223-ФЗ, за пределами территории России без согласования возможности осуществления такой закупки с Правительственной комиссией по импортозамещению»</w:t>
            </w:r>
          </w:p>
        </w:tc>
      </w:tr>
      <w:tr w:rsidR="00335D2C" w:rsidRPr="003255F6" w:rsidTr="003255F6">
        <w:trPr>
          <w:cantSplit/>
          <w:trHeight w:val="284"/>
        </w:trPr>
        <w:tc>
          <w:tcPr>
            <w:tcW w:w="454" w:type="dxa"/>
            <w:vAlign w:val="center"/>
          </w:tcPr>
          <w:p w:rsidR="00335D2C" w:rsidRPr="003255F6" w:rsidRDefault="00335D2C" w:rsidP="00335D2C">
            <w:pPr>
              <w:pStyle w:val="aff1"/>
              <w:numPr>
                <w:ilvl w:val="0"/>
                <w:numId w:val="43"/>
              </w:numPr>
              <w:spacing w:after="0" w:line="240" w:lineRule="auto"/>
              <w:ind w:left="142" w:firstLine="0"/>
              <w:jc w:val="center"/>
              <w:rPr>
                <w:rFonts w:ascii="Times New Roman" w:hAnsi="Times New Roman" w:cs="Times New Roman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:rsidR="00335D2C" w:rsidRPr="003255F6" w:rsidRDefault="00335D2C" w:rsidP="003255F6">
            <w:pPr>
              <w:pStyle w:val="m4"/>
              <w:rPr>
                <w:szCs w:val="20"/>
              </w:rPr>
            </w:pPr>
            <w:r w:rsidRPr="003255F6">
              <w:rPr>
                <w:szCs w:val="20"/>
              </w:rPr>
              <w:t>№ 878 от 10.07.2019</w:t>
            </w:r>
          </w:p>
        </w:tc>
        <w:tc>
          <w:tcPr>
            <w:tcW w:w="6578" w:type="dxa"/>
          </w:tcPr>
          <w:p w:rsidR="00335D2C" w:rsidRPr="003255F6" w:rsidRDefault="00335D2C" w:rsidP="003255F6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5F6">
              <w:rPr>
                <w:rFonts w:ascii="Times New Roman" w:hAnsi="Times New Roman" w:cs="Times New Roman"/>
                <w:sz w:val="20"/>
                <w:szCs w:val="20"/>
              </w:rPr>
              <w:t>Постановление Правительства Российской Федерации «О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№ 925 и признании утратившими силу некоторых актов Правительства Российской Федерации»</w:t>
            </w:r>
          </w:p>
        </w:tc>
      </w:tr>
    </w:tbl>
    <w:p w:rsidR="00335D2C" w:rsidRPr="003255F6" w:rsidRDefault="00335D2C" w:rsidP="00335D2C">
      <w:pPr>
        <w:pStyle w:val="m6"/>
        <w:rPr>
          <w:i/>
          <w:sz w:val="20"/>
          <w:szCs w:val="20"/>
        </w:rPr>
      </w:pPr>
      <w:r w:rsidRPr="003255F6">
        <w:rPr>
          <w:i/>
          <w:sz w:val="20"/>
          <w:szCs w:val="20"/>
        </w:rPr>
        <w:t>** При внесении изменений, дополнений в перечисленные документы применяется их актуальная версия.</w:t>
      </w:r>
    </w:p>
    <w:p w:rsidR="00335D2C" w:rsidRPr="003255F6" w:rsidRDefault="00335D2C" w:rsidP="00335D2C">
      <w:pPr>
        <w:pStyle w:val="m10"/>
        <w:numPr>
          <w:ilvl w:val="0"/>
          <w:numId w:val="15"/>
        </w:numPr>
        <w:tabs>
          <w:tab w:val="clear" w:pos="360"/>
          <w:tab w:val="num" w:pos="709"/>
          <w:tab w:val="left" w:pos="1276"/>
        </w:tabs>
        <w:spacing w:before="120" w:after="120"/>
        <w:ind w:firstLine="709"/>
      </w:pPr>
      <w:r w:rsidRPr="003255F6">
        <w:t>Контроль версий документа</w:t>
      </w:r>
    </w:p>
    <w:tbl>
      <w:tblPr>
        <w:tblW w:w="10125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CellMar>
          <w:top w:w="17" w:type="dxa"/>
          <w:left w:w="28" w:type="dxa"/>
          <w:bottom w:w="17" w:type="dxa"/>
          <w:right w:w="28" w:type="dxa"/>
        </w:tblCellMar>
        <w:tblLook w:val="0000" w:firstRow="0" w:lastRow="0" w:firstColumn="0" w:lastColumn="0" w:noHBand="0" w:noVBand="0"/>
      </w:tblPr>
      <w:tblGrid>
        <w:gridCol w:w="879"/>
        <w:gridCol w:w="1020"/>
        <w:gridCol w:w="5900"/>
        <w:gridCol w:w="2326"/>
      </w:tblGrid>
      <w:tr w:rsidR="00335D2C" w:rsidRPr="003255F6" w:rsidTr="003255F6">
        <w:trPr>
          <w:cantSplit/>
          <w:trHeight w:val="695"/>
          <w:tblHeader/>
        </w:trPr>
        <w:tc>
          <w:tcPr>
            <w:tcW w:w="879" w:type="dxa"/>
            <w:shd w:val="clear" w:color="auto" w:fill="D9D9D9"/>
            <w:vAlign w:val="center"/>
          </w:tcPr>
          <w:p w:rsidR="00335D2C" w:rsidRPr="003255F6" w:rsidRDefault="00335D2C" w:rsidP="003255F6">
            <w:pPr>
              <w:shd w:val="clear" w:color="auto" w:fill="D9D9D9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255F6">
              <w:rPr>
                <w:rFonts w:ascii="Times New Roman" w:hAnsi="Times New Roman" w:cs="Times New Roman"/>
                <w:b/>
                <w:sz w:val="20"/>
              </w:rPr>
              <w:t>Номер версии</w:t>
            </w:r>
          </w:p>
        </w:tc>
        <w:tc>
          <w:tcPr>
            <w:tcW w:w="1020" w:type="dxa"/>
            <w:shd w:val="clear" w:color="auto" w:fill="D9D9D9"/>
            <w:vAlign w:val="center"/>
          </w:tcPr>
          <w:p w:rsidR="00335D2C" w:rsidRPr="003255F6" w:rsidRDefault="00335D2C" w:rsidP="003255F6">
            <w:pPr>
              <w:shd w:val="clear" w:color="auto" w:fill="D9D9D9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255F6">
              <w:rPr>
                <w:rFonts w:ascii="Times New Roman" w:hAnsi="Times New Roman" w:cs="Times New Roman"/>
                <w:b/>
                <w:sz w:val="20"/>
              </w:rPr>
              <w:t>Дата создания версии</w:t>
            </w:r>
          </w:p>
        </w:tc>
        <w:tc>
          <w:tcPr>
            <w:tcW w:w="5900" w:type="dxa"/>
            <w:shd w:val="clear" w:color="auto" w:fill="D9D9D9"/>
            <w:vAlign w:val="center"/>
          </w:tcPr>
          <w:p w:rsidR="00335D2C" w:rsidRPr="003255F6" w:rsidRDefault="00335D2C" w:rsidP="003255F6">
            <w:pPr>
              <w:shd w:val="clear" w:color="auto" w:fill="D9D9D9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255F6">
              <w:rPr>
                <w:rFonts w:ascii="Times New Roman" w:hAnsi="Times New Roman" w:cs="Times New Roman"/>
                <w:b/>
                <w:sz w:val="20"/>
              </w:rPr>
              <w:t>Должность Ответственного за разработку ВНД</w:t>
            </w:r>
          </w:p>
        </w:tc>
        <w:tc>
          <w:tcPr>
            <w:tcW w:w="2326" w:type="dxa"/>
            <w:shd w:val="clear" w:color="auto" w:fill="D9D9D9"/>
            <w:vAlign w:val="center"/>
          </w:tcPr>
          <w:p w:rsidR="00335D2C" w:rsidRPr="003255F6" w:rsidRDefault="00335D2C" w:rsidP="003255F6">
            <w:pPr>
              <w:shd w:val="clear" w:color="auto" w:fill="D9D9D9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255F6">
              <w:rPr>
                <w:rFonts w:ascii="Times New Roman" w:hAnsi="Times New Roman" w:cs="Times New Roman"/>
                <w:b/>
                <w:sz w:val="20"/>
              </w:rPr>
              <w:t>ФИО Ответственного за разработку ВНД</w:t>
            </w:r>
          </w:p>
        </w:tc>
      </w:tr>
      <w:tr w:rsidR="00995C84" w:rsidRPr="003255F6" w:rsidTr="003255F6">
        <w:trPr>
          <w:cantSplit/>
          <w:trHeight w:val="286"/>
        </w:trPr>
        <w:tc>
          <w:tcPr>
            <w:tcW w:w="879" w:type="dxa"/>
            <w:vAlign w:val="center"/>
          </w:tcPr>
          <w:p w:rsidR="00995C84" w:rsidRPr="00995C84" w:rsidRDefault="00995C84" w:rsidP="00995C84">
            <w:pPr>
              <w:pStyle w:val="aff1"/>
              <w:numPr>
                <w:ilvl w:val="0"/>
                <w:numId w:val="26"/>
              </w:numPr>
              <w:spacing w:after="0" w:line="240" w:lineRule="auto"/>
              <w:ind w:left="142" w:right="-28" w:firstLine="0"/>
              <w:jc w:val="center"/>
              <w:rPr>
                <w:rFonts w:ascii="Times New Roman" w:hAnsi="Times New Roman" w:cs="Times New Roman"/>
                <w:bCs/>
                <w:sz w:val="20"/>
              </w:rPr>
            </w:pPr>
          </w:p>
        </w:tc>
        <w:tc>
          <w:tcPr>
            <w:tcW w:w="1020" w:type="dxa"/>
            <w:vAlign w:val="center"/>
          </w:tcPr>
          <w:p w:rsidR="00995C84" w:rsidRPr="00995C84" w:rsidRDefault="00995C84" w:rsidP="00995C84">
            <w:pPr>
              <w:rPr>
                <w:rFonts w:ascii="Times New Roman" w:hAnsi="Times New Roman" w:cs="Times New Roman"/>
                <w:sz w:val="20"/>
              </w:rPr>
            </w:pPr>
            <w:r w:rsidRPr="00995C84">
              <w:rPr>
                <w:rFonts w:ascii="Times New Roman" w:hAnsi="Times New Roman" w:cs="Times New Roman"/>
                <w:sz w:val="20"/>
              </w:rPr>
              <w:t>22.10.2017</w:t>
            </w:r>
          </w:p>
        </w:tc>
        <w:tc>
          <w:tcPr>
            <w:tcW w:w="5900" w:type="dxa"/>
            <w:vAlign w:val="center"/>
          </w:tcPr>
          <w:p w:rsidR="00995C84" w:rsidRPr="00995C84" w:rsidRDefault="00995C84" w:rsidP="00995C84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995C84">
              <w:rPr>
                <w:rFonts w:ascii="Times New Roman" w:hAnsi="Times New Roman" w:cs="Times New Roman"/>
                <w:sz w:val="20"/>
              </w:rPr>
              <w:t>И.о. начальника отдела закупок</w:t>
            </w:r>
          </w:p>
        </w:tc>
        <w:tc>
          <w:tcPr>
            <w:tcW w:w="2326" w:type="dxa"/>
            <w:vAlign w:val="center"/>
          </w:tcPr>
          <w:p w:rsidR="00995C84" w:rsidRPr="00995C84" w:rsidRDefault="00995C84" w:rsidP="00995C84">
            <w:pPr>
              <w:rPr>
                <w:rFonts w:ascii="Times New Roman" w:hAnsi="Times New Roman" w:cs="Times New Roman"/>
                <w:sz w:val="20"/>
              </w:rPr>
            </w:pPr>
            <w:r w:rsidRPr="00995C84">
              <w:rPr>
                <w:rFonts w:ascii="Times New Roman" w:hAnsi="Times New Roman" w:cs="Times New Roman"/>
                <w:sz w:val="20"/>
              </w:rPr>
              <w:t>А.В. Некрасов</w:t>
            </w:r>
          </w:p>
        </w:tc>
      </w:tr>
      <w:tr w:rsidR="00995C84" w:rsidRPr="003255F6" w:rsidTr="003255F6">
        <w:trPr>
          <w:cantSplit/>
          <w:trHeight w:val="286"/>
        </w:trPr>
        <w:tc>
          <w:tcPr>
            <w:tcW w:w="879" w:type="dxa"/>
            <w:vAlign w:val="center"/>
          </w:tcPr>
          <w:p w:rsidR="00995C84" w:rsidRPr="00995C84" w:rsidRDefault="00995C84" w:rsidP="00995C84">
            <w:pPr>
              <w:pStyle w:val="aff1"/>
              <w:numPr>
                <w:ilvl w:val="0"/>
                <w:numId w:val="26"/>
              </w:numPr>
              <w:spacing w:after="0" w:line="240" w:lineRule="auto"/>
              <w:ind w:left="142" w:right="-28" w:firstLine="0"/>
              <w:jc w:val="center"/>
              <w:rPr>
                <w:rFonts w:ascii="Times New Roman" w:hAnsi="Times New Roman" w:cs="Times New Roman"/>
                <w:bCs/>
                <w:sz w:val="20"/>
              </w:rPr>
            </w:pPr>
          </w:p>
        </w:tc>
        <w:tc>
          <w:tcPr>
            <w:tcW w:w="1020" w:type="dxa"/>
            <w:vAlign w:val="center"/>
          </w:tcPr>
          <w:p w:rsidR="00995C84" w:rsidRPr="00995C84" w:rsidRDefault="00995C84" w:rsidP="00995C84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17</w:t>
            </w:r>
            <w:r w:rsidRPr="00995C84">
              <w:rPr>
                <w:rFonts w:ascii="Times New Roman" w:hAnsi="Times New Roman" w:cs="Times New Roman"/>
                <w:sz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04</w:t>
            </w:r>
            <w:r w:rsidRPr="00995C84">
              <w:rPr>
                <w:rFonts w:ascii="Times New Roman" w:hAnsi="Times New Roman" w:cs="Times New Roman"/>
                <w:sz w:val="20"/>
              </w:rPr>
              <w:t>.2019</w:t>
            </w:r>
          </w:p>
        </w:tc>
        <w:tc>
          <w:tcPr>
            <w:tcW w:w="5900" w:type="dxa"/>
            <w:vAlign w:val="center"/>
          </w:tcPr>
          <w:p w:rsidR="00995C84" w:rsidRPr="00995C84" w:rsidRDefault="00995C84" w:rsidP="00995C84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995C84">
              <w:rPr>
                <w:rFonts w:ascii="Times New Roman" w:hAnsi="Times New Roman" w:cs="Times New Roman"/>
                <w:sz w:val="20"/>
              </w:rPr>
              <w:t>Начальник отдела закупок</w:t>
            </w:r>
          </w:p>
        </w:tc>
        <w:tc>
          <w:tcPr>
            <w:tcW w:w="2326" w:type="dxa"/>
            <w:vAlign w:val="center"/>
          </w:tcPr>
          <w:p w:rsidR="00995C84" w:rsidRPr="00995C84" w:rsidRDefault="00995C84" w:rsidP="00995C84">
            <w:pPr>
              <w:rPr>
                <w:rFonts w:ascii="Times New Roman" w:hAnsi="Times New Roman" w:cs="Times New Roman"/>
                <w:sz w:val="20"/>
              </w:rPr>
            </w:pPr>
            <w:r w:rsidRPr="00995C84">
              <w:rPr>
                <w:rFonts w:ascii="Times New Roman" w:hAnsi="Times New Roman" w:cs="Times New Roman"/>
                <w:sz w:val="20"/>
              </w:rPr>
              <w:t>О.В. Каминская</w:t>
            </w:r>
          </w:p>
        </w:tc>
      </w:tr>
      <w:tr w:rsidR="00995C84" w:rsidRPr="003255F6" w:rsidTr="003255F6">
        <w:trPr>
          <w:cantSplit/>
          <w:trHeight w:val="286"/>
        </w:trPr>
        <w:tc>
          <w:tcPr>
            <w:tcW w:w="879" w:type="dxa"/>
            <w:vAlign w:val="center"/>
          </w:tcPr>
          <w:p w:rsidR="00995C84" w:rsidRPr="003255F6" w:rsidRDefault="00995C84" w:rsidP="00995C84">
            <w:pPr>
              <w:pStyle w:val="aff1"/>
              <w:numPr>
                <w:ilvl w:val="0"/>
                <w:numId w:val="26"/>
              </w:numPr>
              <w:spacing w:after="0" w:line="240" w:lineRule="auto"/>
              <w:ind w:left="142" w:right="-28" w:firstLine="0"/>
              <w:jc w:val="center"/>
              <w:rPr>
                <w:rFonts w:ascii="Times New Roman" w:hAnsi="Times New Roman" w:cs="Times New Roman"/>
                <w:bCs/>
                <w:sz w:val="20"/>
              </w:rPr>
            </w:pPr>
          </w:p>
        </w:tc>
        <w:tc>
          <w:tcPr>
            <w:tcW w:w="1020" w:type="dxa"/>
            <w:vAlign w:val="center"/>
          </w:tcPr>
          <w:p w:rsidR="00995C84" w:rsidRPr="003255F6" w:rsidRDefault="00995C84" w:rsidP="00995C84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24</w:t>
            </w:r>
            <w:r w:rsidRPr="003255F6">
              <w:rPr>
                <w:rFonts w:ascii="Times New Roman" w:hAnsi="Times New Roman" w:cs="Times New Roman"/>
                <w:sz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05</w:t>
            </w:r>
            <w:r w:rsidRPr="003255F6">
              <w:rPr>
                <w:rFonts w:ascii="Times New Roman" w:hAnsi="Times New Roman" w:cs="Times New Roman"/>
                <w:sz w:val="20"/>
              </w:rPr>
              <w:t>.2021</w:t>
            </w:r>
          </w:p>
        </w:tc>
        <w:tc>
          <w:tcPr>
            <w:tcW w:w="5900" w:type="dxa"/>
            <w:vAlign w:val="center"/>
          </w:tcPr>
          <w:p w:rsidR="00995C84" w:rsidRPr="00995C84" w:rsidRDefault="00995C84" w:rsidP="00995C84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995C84">
              <w:rPr>
                <w:rFonts w:ascii="Times New Roman" w:hAnsi="Times New Roman" w:cs="Times New Roman"/>
                <w:sz w:val="20"/>
              </w:rPr>
              <w:t>Начальник отдела закупок</w:t>
            </w:r>
          </w:p>
        </w:tc>
        <w:tc>
          <w:tcPr>
            <w:tcW w:w="2326" w:type="dxa"/>
            <w:vAlign w:val="center"/>
          </w:tcPr>
          <w:p w:rsidR="00995C84" w:rsidRPr="00995C84" w:rsidRDefault="00995C84" w:rsidP="00995C84">
            <w:pPr>
              <w:rPr>
                <w:rFonts w:ascii="Times New Roman" w:hAnsi="Times New Roman" w:cs="Times New Roman"/>
                <w:sz w:val="20"/>
              </w:rPr>
            </w:pPr>
            <w:r w:rsidRPr="00995C84">
              <w:rPr>
                <w:rFonts w:ascii="Times New Roman" w:hAnsi="Times New Roman" w:cs="Times New Roman"/>
                <w:sz w:val="20"/>
              </w:rPr>
              <w:t>О.В. Каминская</w:t>
            </w:r>
          </w:p>
        </w:tc>
      </w:tr>
    </w:tbl>
    <w:p w:rsidR="00335D2C" w:rsidRPr="003255F6" w:rsidRDefault="00335D2C" w:rsidP="00335D2C">
      <w:pPr>
        <w:pStyle w:val="m10"/>
        <w:numPr>
          <w:ilvl w:val="0"/>
          <w:numId w:val="15"/>
        </w:numPr>
        <w:tabs>
          <w:tab w:val="clear" w:pos="360"/>
          <w:tab w:val="num" w:pos="709"/>
          <w:tab w:val="left" w:pos="1276"/>
        </w:tabs>
        <w:spacing w:before="120" w:after="120"/>
        <w:ind w:firstLine="709"/>
      </w:pPr>
      <w:r w:rsidRPr="003255F6">
        <w:t>Приложения</w:t>
      </w:r>
    </w:p>
    <w:p w:rsidR="00335D2C" w:rsidRPr="003255F6" w:rsidRDefault="00335D2C" w:rsidP="00335D2C">
      <w:pPr>
        <w:pStyle w:val="m6"/>
        <w:ind w:firstLine="709"/>
      </w:pPr>
      <w:r w:rsidRPr="003255F6">
        <w:t xml:space="preserve">Приложения выделены в отдельный файл и являются неотъемлемой частью настоящего документа: </w:t>
      </w:r>
    </w:p>
    <w:p w:rsidR="00335D2C" w:rsidRPr="003255F6" w:rsidRDefault="00335D2C" w:rsidP="00335D2C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</w:rPr>
        <w:t>Приложение 1 – «Форма расчета уровня локализации товара/готовой продукции»;</w:t>
      </w:r>
    </w:p>
    <w:p w:rsidR="00335D2C" w:rsidRPr="003255F6" w:rsidRDefault="00335D2C" w:rsidP="00335D2C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3255F6">
        <w:rPr>
          <w:rFonts w:ascii="Times New Roman" w:hAnsi="Times New Roman" w:cs="Times New Roman"/>
        </w:rPr>
        <w:t>Приложение 2 – «Форма расчета уровня локализации работы (услуги)».</w:t>
      </w:r>
    </w:p>
    <w:p w:rsidR="00335D2C" w:rsidRPr="003255F6" w:rsidRDefault="00335D2C" w:rsidP="00335D2C">
      <w:pPr>
        <w:pStyle w:val="m6"/>
        <w:ind w:firstLine="709"/>
      </w:pPr>
    </w:p>
    <w:p w:rsidR="00335D2C" w:rsidRPr="003255F6" w:rsidRDefault="00335D2C" w:rsidP="00335D2C">
      <w:pPr>
        <w:pStyle w:val="m6"/>
        <w:ind w:firstLine="709"/>
      </w:pPr>
    </w:p>
    <w:p w:rsidR="00335D2C" w:rsidRPr="003255F6" w:rsidRDefault="00335D2C" w:rsidP="00335D2C">
      <w:pPr>
        <w:pStyle w:val="m6"/>
        <w:ind w:firstLine="709"/>
      </w:pPr>
    </w:p>
    <w:p w:rsidR="00335D2C" w:rsidRPr="003255F6" w:rsidRDefault="00335D2C" w:rsidP="00335D2C">
      <w:pPr>
        <w:pStyle w:val="m6"/>
        <w:ind w:firstLine="709"/>
      </w:pPr>
    </w:p>
    <w:p w:rsidR="00335D2C" w:rsidRPr="003255F6" w:rsidRDefault="00335D2C" w:rsidP="00335D2C">
      <w:pPr>
        <w:pStyle w:val="m6"/>
        <w:ind w:firstLine="709"/>
      </w:pPr>
    </w:p>
    <w:p w:rsidR="00335D2C" w:rsidRPr="003255F6" w:rsidRDefault="00335D2C" w:rsidP="00335D2C">
      <w:pPr>
        <w:pStyle w:val="m6"/>
        <w:ind w:firstLine="709"/>
      </w:pPr>
    </w:p>
    <w:p w:rsidR="00335D2C" w:rsidRPr="003255F6" w:rsidRDefault="00335D2C" w:rsidP="00335D2C">
      <w:pPr>
        <w:pStyle w:val="m6"/>
        <w:ind w:firstLine="709"/>
      </w:pPr>
    </w:p>
    <w:p w:rsidR="00335D2C" w:rsidRPr="003255F6" w:rsidRDefault="00335D2C" w:rsidP="00335D2C">
      <w:pPr>
        <w:pStyle w:val="m6"/>
        <w:ind w:firstLine="709"/>
      </w:pPr>
    </w:p>
    <w:p w:rsidR="00335D2C" w:rsidRPr="003255F6" w:rsidRDefault="00335D2C" w:rsidP="00335D2C">
      <w:pPr>
        <w:pStyle w:val="m6"/>
        <w:ind w:firstLine="709"/>
      </w:pPr>
    </w:p>
    <w:p w:rsidR="00771707" w:rsidRPr="003255F6" w:rsidRDefault="00771707" w:rsidP="00D72AED">
      <w:pPr>
        <w:pStyle w:val="a9"/>
        <w:ind w:firstLine="6521"/>
        <w:jc w:val="left"/>
      </w:pPr>
    </w:p>
    <w:sectPr w:rsidR="00771707" w:rsidRPr="003255F6" w:rsidSect="00B921DD">
      <w:headerReference w:type="default" r:id="rId11"/>
      <w:pgSz w:w="11906" w:h="16838"/>
      <w:pgMar w:top="1134" w:right="709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5AC4" w:rsidRDefault="005A5AC4" w:rsidP="001D2DD8">
      <w:pPr>
        <w:spacing w:after="0" w:line="240" w:lineRule="auto"/>
      </w:pPr>
      <w:r>
        <w:separator/>
      </w:r>
    </w:p>
  </w:endnote>
  <w:endnote w:type="continuationSeparator" w:id="0">
    <w:p w:rsidR="005A5AC4" w:rsidRDefault="005A5AC4" w:rsidP="001D2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FreeSetCT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757629"/>
      <w:docPartObj>
        <w:docPartGallery w:val="Page Numbers (Bottom of Page)"/>
        <w:docPartUnique/>
      </w:docPartObj>
    </w:sdtPr>
    <w:sdtEndPr/>
    <w:sdtContent>
      <w:p w:rsidR="003255F6" w:rsidRDefault="003255F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5C5F">
          <w:rPr>
            <w:noProof/>
          </w:rPr>
          <w:t>14</w:t>
        </w:r>
        <w:r>
          <w:fldChar w:fldCharType="end"/>
        </w:r>
      </w:p>
    </w:sdtContent>
  </w:sdt>
  <w:p w:rsidR="003255F6" w:rsidRDefault="003255F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5F6" w:rsidRDefault="003255F6">
    <w:pPr>
      <w:pStyle w:val="a6"/>
      <w:jc w:val="right"/>
    </w:pPr>
  </w:p>
  <w:p w:rsidR="003255F6" w:rsidRDefault="003255F6">
    <w:pPr>
      <w:pStyle w:val="a6"/>
    </w:pPr>
    <w:r>
      <w:rPr>
        <w:noProof/>
        <w:sz w:val="22"/>
        <w:szCs w:val="22"/>
      </w:rPr>
      <w:drawing>
        <wp:anchor distT="0" distB="0" distL="114300" distR="114300" simplePos="0" relativeHeight="251663360" behindDoc="1" locked="0" layoutInCell="1" allowOverlap="1" wp14:anchorId="1A88724C" wp14:editId="7F957EC2">
          <wp:simplePos x="0" y="0"/>
          <wp:positionH relativeFrom="margin">
            <wp:align>center</wp:align>
          </wp:positionH>
          <wp:positionV relativeFrom="page">
            <wp:posOffset>10167620</wp:posOffset>
          </wp:positionV>
          <wp:extent cx="1342800" cy="313200"/>
          <wp:effectExtent l="0" t="0" r="0" b="0"/>
          <wp:wrapNone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2800" cy="313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5AC4" w:rsidRDefault="005A5AC4" w:rsidP="001D2DD8">
      <w:pPr>
        <w:spacing w:after="0" w:line="240" w:lineRule="auto"/>
      </w:pPr>
      <w:r>
        <w:separator/>
      </w:r>
    </w:p>
  </w:footnote>
  <w:footnote w:type="continuationSeparator" w:id="0">
    <w:p w:rsidR="005A5AC4" w:rsidRDefault="005A5AC4" w:rsidP="001D2DD8">
      <w:pPr>
        <w:spacing w:after="0" w:line="240" w:lineRule="auto"/>
      </w:pPr>
      <w:r>
        <w:continuationSeparator/>
      </w:r>
    </w:p>
  </w:footnote>
  <w:footnote w:id="1">
    <w:p w:rsidR="003255F6" w:rsidRPr="001735DB" w:rsidRDefault="003255F6" w:rsidP="00335D2C">
      <w:pPr>
        <w:pStyle w:val="af3"/>
        <w:rPr>
          <w:sz w:val="18"/>
        </w:rPr>
      </w:pPr>
      <w:r w:rsidRPr="001735DB">
        <w:rPr>
          <w:rStyle w:val="af5"/>
          <w:sz w:val="18"/>
        </w:rPr>
        <w:footnoteRef/>
      </w:r>
      <w:r w:rsidRPr="001735DB">
        <w:rPr>
          <w:sz w:val="18"/>
        </w:rPr>
        <w:t xml:space="preserve"> Здесь и далее в состав государств участников ТС не включается Российская Федерация</w:t>
      </w:r>
      <w:r>
        <w:rPr>
          <w:sz w:val="18"/>
        </w:rPr>
        <w:t>.</w:t>
      </w:r>
    </w:p>
  </w:footnote>
  <w:footnote w:id="2">
    <w:p w:rsidR="003255F6" w:rsidRPr="001735DB" w:rsidRDefault="003255F6" w:rsidP="00335D2C">
      <w:pPr>
        <w:pStyle w:val="af3"/>
        <w:ind w:left="142" w:hanging="142"/>
        <w:rPr>
          <w:sz w:val="18"/>
        </w:rPr>
      </w:pPr>
      <w:r w:rsidRPr="001735DB">
        <w:rPr>
          <w:rStyle w:val="af5"/>
          <w:sz w:val="18"/>
        </w:rPr>
        <w:footnoteRef/>
      </w:r>
      <w:r w:rsidRPr="001735DB">
        <w:rPr>
          <w:sz w:val="18"/>
        </w:rPr>
        <w:t xml:space="preserve"> Здесь и далее в состав государств участников ШОС не включаются Российская Федерация, Казахстан и Киргизия (учтены в составе ТС)</w:t>
      </w:r>
      <w:r>
        <w:rPr>
          <w:sz w:val="18"/>
        </w:rPr>
        <w:t>.</w:t>
      </w:r>
    </w:p>
  </w:footnote>
  <w:footnote w:id="3">
    <w:p w:rsidR="003255F6" w:rsidRPr="009F3D92" w:rsidRDefault="003255F6" w:rsidP="00335D2C">
      <w:pPr>
        <w:pStyle w:val="af3"/>
        <w:rPr>
          <w:rFonts w:ascii="Arial" w:hAnsi="Arial" w:cs="Arial"/>
        </w:rPr>
      </w:pPr>
      <w:r w:rsidRPr="001735DB">
        <w:rPr>
          <w:rStyle w:val="af5"/>
          <w:sz w:val="18"/>
        </w:rPr>
        <w:footnoteRef/>
      </w:r>
      <w:r w:rsidRPr="001735DB">
        <w:rPr>
          <w:sz w:val="18"/>
        </w:rPr>
        <w:t xml:space="preserve"> Здесь и далее в состав БРИКС не включаются Российская Федерация, Китай и Индия (учтены в составе ШОС)</w:t>
      </w:r>
      <w:r>
        <w:rPr>
          <w:sz w:val="18"/>
        </w:rPr>
        <w:t>.</w:t>
      </w:r>
    </w:p>
  </w:footnote>
  <w:footnote w:id="4">
    <w:p w:rsidR="003255F6" w:rsidRPr="005F1362" w:rsidRDefault="003255F6" w:rsidP="00335D2C">
      <w:pPr>
        <w:pStyle w:val="af3"/>
        <w:rPr>
          <w:sz w:val="18"/>
        </w:rPr>
      </w:pPr>
      <w:r w:rsidRPr="005F1362">
        <w:rPr>
          <w:rStyle w:val="af5"/>
          <w:sz w:val="18"/>
        </w:rPr>
        <w:footnoteRef/>
      </w:r>
      <w:r w:rsidRPr="005F1362">
        <w:rPr>
          <w:sz w:val="18"/>
        </w:rPr>
        <w:t xml:space="preserve"> По состоянию на 01.0</w:t>
      </w:r>
      <w:r>
        <w:rPr>
          <w:sz w:val="18"/>
        </w:rPr>
        <w:t>7</w:t>
      </w:r>
      <w:r w:rsidRPr="005F1362">
        <w:rPr>
          <w:sz w:val="18"/>
        </w:rPr>
        <w:t>.201</w:t>
      </w:r>
      <w:r>
        <w:rPr>
          <w:sz w:val="18"/>
        </w:rPr>
        <w:t>7</w:t>
      </w:r>
      <w:r w:rsidRPr="005F1362">
        <w:rPr>
          <w:sz w:val="18"/>
        </w:rPr>
        <w:t xml:space="preserve"> г.</w:t>
      </w:r>
    </w:p>
  </w:footnote>
  <w:footnote w:id="5">
    <w:p w:rsidR="003255F6" w:rsidRPr="005F1362" w:rsidRDefault="003255F6" w:rsidP="00335D2C">
      <w:pPr>
        <w:pStyle w:val="af3"/>
        <w:rPr>
          <w:sz w:val="18"/>
        </w:rPr>
      </w:pPr>
      <w:r w:rsidRPr="005F1362">
        <w:rPr>
          <w:rStyle w:val="af5"/>
          <w:sz w:val="18"/>
        </w:rPr>
        <w:footnoteRef/>
      </w:r>
      <w:r w:rsidRPr="005F1362">
        <w:rPr>
          <w:sz w:val="18"/>
        </w:rPr>
        <w:t xml:space="preserve"> По состоянию на 01.0</w:t>
      </w:r>
      <w:r>
        <w:rPr>
          <w:sz w:val="18"/>
        </w:rPr>
        <w:t>7</w:t>
      </w:r>
      <w:r w:rsidRPr="005F1362">
        <w:rPr>
          <w:sz w:val="18"/>
        </w:rPr>
        <w:t>.201</w:t>
      </w:r>
      <w:r>
        <w:rPr>
          <w:sz w:val="18"/>
        </w:rPr>
        <w:t>7</w:t>
      </w:r>
      <w:r w:rsidRPr="005F1362">
        <w:rPr>
          <w:sz w:val="18"/>
        </w:rPr>
        <w:t xml:space="preserve"> г.</w:t>
      </w:r>
    </w:p>
  </w:footnote>
  <w:footnote w:id="6">
    <w:p w:rsidR="003255F6" w:rsidRPr="005F1362" w:rsidRDefault="003255F6" w:rsidP="00335D2C">
      <w:pPr>
        <w:pStyle w:val="af3"/>
        <w:rPr>
          <w:sz w:val="18"/>
        </w:rPr>
      </w:pPr>
      <w:r w:rsidRPr="005F1362">
        <w:rPr>
          <w:rStyle w:val="af5"/>
          <w:sz w:val="18"/>
        </w:rPr>
        <w:footnoteRef/>
      </w:r>
      <w:r w:rsidRPr="005F1362">
        <w:rPr>
          <w:sz w:val="18"/>
        </w:rPr>
        <w:t xml:space="preserve"> По состоянию на 01.0</w:t>
      </w:r>
      <w:r>
        <w:rPr>
          <w:sz w:val="18"/>
        </w:rPr>
        <w:t>7</w:t>
      </w:r>
      <w:r w:rsidRPr="005F1362">
        <w:rPr>
          <w:sz w:val="18"/>
        </w:rPr>
        <w:t>.201</w:t>
      </w:r>
      <w:r>
        <w:rPr>
          <w:sz w:val="18"/>
        </w:rPr>
        <w:t>7</w:t>
      </w:r>
      <w:r w:rsidRPr="005F1362">
        <w:rPr>
          <w:sz w:val="18"/>
        </w:rPr>
        <w:t xml:space="preserve"> г.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5F6" w:rsidRPr="00A70809" w:rsidRDefault="003255F6" w:rsidP="00035856">
    <w:pPr>
      <w:pStyle w:val="af0"/>
    </w:pPr>
    <w:r>
      <w:rPr>
        <w:noProof/>
      </w:rPr>
      <w:drawing>
        <wp:anchor distT="0" distB="0" distL="114935" distR="114935" simplePos="0" relativeHeight="251661312" behindDoc="1" locked="0" layoutInCell="1" allowOverlap="1" wp14:anchorId="5D29241D" wp14:editId="0E5B4FE5">
          <wp:simplePos x="0" y="0"/>
          <wp:positionH relativeFrom="page">
            <wp:align>center</wp:align>
          </wp:positionH>
          <wp:positionV relativeFrom="page">
            <wp:posOffset>316230</wp:posOffset>
          </wp:positionV>
          <wp:extent cx="6905625" cy="2126327"/>
          <wp:effectExtent l="0" t="0" r="0" b="7620"/>
          <wp:wrapNone/>
          <wp:docPr id="34" name="Рисунок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8233"/>
                  <a:stretch/>
                </pic:blipFill>
                <pic:spPr bwMode="auto">
                  <a:xfrm>
                    <a:off x="0" y="0"/>
                    <a:ext cx="6905625" cy="2126327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810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676"/>
      <w:gridCol w:w="5305"/>
      <w:gridCol w:w="1829"/>
    </w:tblGrid>
    <w:tr w:rsidR="003255F6" w:rsidRPr="00BA1E46" w:rsidTr="00B921DD">
      <w:trPr>
        <w:cantSplit/>
        <w:trHeight w:val="242"/>
      </w:trPr>
      <w:tc>
        <w:tcPr>
          <w:tcW w:w="2676" w:type="dxa"/>
          <w:vMerge w:val="restart"/>
          <w:vAlign w:val="center"/>
        </w:tcPr>
        <w:p w:rsidR="003255F6" w:rsidRDefault="003255F6" w:rsidP="00373153">
          <w:pPr>
            <w:pStyle w:val="af0"/>
            <w:jc w:val="center"/>
            <w:rPr>
              <w:b/>
              <w:bCs/>
              <w:sz w:val="20"/>
            </w:rPr>
          </w:pPr>
          <w:r>
            <w:rPr>
              <w:b/>
              <w:bCs/>
              <w:noProof/>
              <w:sz w:val="20"/>
            </w:rPr>
            <w:drawing>
              <wp:inline distT="0" distB="0" distL="0" distR="0" wp14:anchorId="7D017C07" wp14:editId="3D000544">
                <wp:extent cx="1554480" cy="286385"/>
                <wp:effectExtent l="0" t="0" r="7620" b="0"/>
                <wp:docPr id="4" name="Рисунок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54480" cy="2863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05" w:type="dxa"/>
          <w:vMerge w:val="restart"/>
          <w:vAlign w:val="center"/>
        </w:tcPr>
        <w:p w:rsidR="003255F6" w:rsidRPr="00C24A20" w:rsidRDefault="003255F6" w:rsidP="00373153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/>
              <w:b/>
              <w:bCs/>
              <w:sz w:val="20"/>
              <w:szCs w:val="20"/>
              <w:lang w:eastAsia="ru-RU"/>
            </w:rPr>
          </w:pPr>
          <w:r>
            <w:rPr>
              <w:rFonts w:ascii="Times New Roman" w:eastAsia="Times New Roman" w:hAnsi="Times New Roman"/>
              <w:b/>
              <w:bCs/>
              <w:sz w:val="20"/>
              <w:szCs w:val="20"/>
              <w:lang w:eastAsia="ru-RU"/>
            </w:rPr>
            <w:t>Методика</w:t>
          </w:r>
        </w:p>
        <w:p w:rsidR="003255F6" w:rsidRPr="00855045" w:rsidRDefault="003255F6" w:rsidP="00335D2C">
          <w:pPr>
            <w:tabs>
              <w:tab w:val="center" w:pos="4677"/>
              <w:tab w:val="right" w:pos="9355"/>
            </w:tabs>
            <w:spacing w:after="0" w:line="240" w:lineRule="auto"/>
            <w:ind w:right="-1"/>
            <w:jc w:val="center"/>
            <w:rPr>
              <w:rFonts w:ascii="Times New Roman" w:eastAsia="Times New Roman" w:hAnsi="Times New Roman"/>
              <w:b/>
              <w:bCs/>
              <w:sz w:val="20"/>
              <w:szCs w:val="20"/>
              <w:lang w:eastAsia="ru-RU"/>
            </w:rPr>
          </w:pPr>
          <w:r w:rsidRPr="00855045">
            <w:rPr>
              <w:rFonts w:ascii="Times New Roman" w:eastAsia="Times New Roman" w:hAnsi="Times New Roman"/>
              <w:b/>
              <w:bCs/>
              <w:sz w:val="20"/>
              <w:szCs w:val="20"/>
              <w:lang w:eastAsia="ru-RU"/>
            </w:rPr>
            <w:t>«</w:t>
          </w:r>
          <w:r>
            <w:rPr>
              <w:rFonts w:ascii="Times New Roman" w:eastAsia="Times New Roman" w:hAnsi="Times New Roman"/>
              <w:b/>
              <w:bCs/>
              <w:sz w:val="20"/>
              <w:szCs w:val="20"/>
              <w:lang w:eastAsia="ru-RU"/>
            </w:rPr>
            <w:t>Расчет уровня локализации товаров, работ, услуг</w:t>
          </w:r>
          <w:r w:rsidRPr="00634F8C">
            <w:rPr>
              <w:rFonts w:ascii="Times New Roman" w:eastAsia="Times New Roman" w:hAnsi="Times New Roman"/>
              <w:b/>
              <w:bCs/>
              <w:sz w:val="20"/>
              <w:szCs w:val="20"/>
              <w:lang w:eastAsia="ru-RU"/>
            </w:rPr>
            <w:t>»</w:t>
          </w:r>
        </w:p>
      </w:tc>
      <w:tc>
        <w:tcPr>
          <w:tcW w:w="1829" w:type="dxa"/>
          <w:vAlign w:val="center"/>
        </w:tcPr>
        <w:p w:rsidR="003255F6" w:rsidRPr="00086CC5" w:rsidRDefault="003255F6" w:rsidP="00335D2C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/>
              <w:b/>
              <w:bCs/>
              <w:sz w:val="24"/>
              <w:szCs w:val="24"/>
              <w:lang w:eastAsia="ru-RU"/>
            </w:rPr>
          </w:pPr>
          <w:r>
            <w:rPr>
              <w:rFonts w:ascii="Times New Roman" w:eastAsia="Times New Roman" w:hAnsi="Times New Roman"/>
              <w:b/>
              <w:bCs/>
              <w:sz w:val="24"/>
              <w:szCs w:val="24"/>
              <w:lang w:eastAsia="ru-RU"/>
            </w:rPr>
            <w:t>МТ</w:t>
          </w:r>
          <w:r w:rsidRPr="00814197">
            <w:rPr>
              <w:rFonts w:ascii="Times New Roman" w:eastAsia="Times New Roman" w:hAnsi="Times New Roman"/>
              <w:b/>
              <w:bCs/>
              <w:sz w:val="24"/>
              <w:szCs w:val="24"/>
              <w:lang w:eastAsia="ru-RU"/>
            </w:rPr>
            <w:t>-</w:t>
          </w:r>
          <w:r>
            <w:rPr>
              <w:rFonts w:ascii="Times New Roman" w:eastAsia="Times New Roman" w:hAnsi="Times New Roman"/>
              <w:b/>
              <w:bCs/>
              <w:sz w:val="24"/>
              <w:szCs w:val="24"/>
              <w:lang w:eastAsia="ru-RU"/>
            </w:rPr>
            <w:t>156-3</w:t>
          </w:r>
        </w:p>
      </w:tc>
    </w:tr>
    <w:tr w:rsidR="003255F6" w:rsidTr="00B921DD">
      <w:trPr>
        <w:cantSplit/>
        <w:trHeight w:val="329"/>
      </w:trPr>
      <w:tc>
        <w:tcPr>
          <w:tcW w:w="2676" w:type="dxa"/>
          <w:vMerge/>
          <w:vAlign w:val="center"/>
        </w:tcPr>
        <w:p w:rsidR="003255F6" w:rsidRDefault="003255F6" w:rsidP="00373153">
          <w:pPr>
            <w:pStyle w:val="af0"/>
            <w:jc w:val="center"/>
            <w:rPr>
              <w:sz w:val="20"/>
            </w:rPr>
          </w:pPr>
        </w:p>
      </w:tc>
      <w:tc>
        <w:tcPr>
          <w:tcW w:w="5305" w:type="dxa"/>
          <w:vMerge/>
        </w:tcPr>
        <w:p w:rsidR="003255F6" w:rsidRDefault="003255F6" w:rsidP="00373153">
          <w:pPr>
            <w:spacing w:line="360" w:lineRule="auto"/>
            <w:jc w:val="center"/>
            <w:rPr>
              <w:b/>
              <w:bCs/>
              <w:sz w:val="20"/>
            </w:rPr>
          </w:pPr>
        </w:p>
      </w:tc>
      <w:tc>
        <w:tcPr>
          <w:tcW w:w="1829" w:type="dxa"/>
          <w:vAlign w:val="center"/>
        </w:tcPr>
        <w:p w:rsidR="003255F6" w:rsidRDefault="003255F6" w:rsidP="00373153">
          <w:pPr>
            <w:pStyle w:val="af0"/>
            <w:jc w:val="center"/>
            <w:rPr>
              <w:sz w:val="16"/>
            </w:rPr>
          </w:pPr>
          <w:r w:rsidRPr="00814197">
            <w:rPr>
              <w:bCs/>
              <w:sz w:val="16"/>
            </w:rPr>
            <w:t>Для внутреннего использования</w:t>
          </w:r>
        </w:p>
      </w:tc>
    </w:tr>
  </w:tbl>
  <w:p w:rsidR="003255F6" w:rsidRDefault="003255F6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5AC46428"/>
    <w:lvl w:ilvl="0">
      <w:start w:val="1"/>
      <w:numFmt w:val="bullet"/>
      <w:pStyle w:val="a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30E89382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099AA12C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00A97F64"/>
    <w:multiLevelType w:val="hybridMultilevel"/>
    <w:tmpl w:val="D924BBE4"/>
    <w:lvl w:ilvl="0" w:tplc="5EC63DD2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7373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C280E4C"/>
    <w:multiLevelType w:val="multilevel"/>
    <w:tmpl w:val="05CE0574"/>
    <w:lvl w:ilvl="0">
      <w:start w:val="1"/>
      <w:numFmt w:val="decimal"/>
      <w:lvlText w:val="3.%1."/>
      <w:lvlJc w:val="left"/>
      <w:pPr>
        <w:ind w:left="643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6" w15:restartNumberingAfterBreak="0">
    <w:nsid w:val="131E2AFF"/>
    <w:multiLevelType w:val="hybridMultilevel"/>
    <w:tmpl w:val="61DC9F76"/>
    <w:lvl w:ilvl="0" w:tplc="024EB2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9D26FC"/>
    <w:multiLevelType w:val="hybridMultilevel"/>
    <w:tmpl w:val="A01CFE3C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1FAF3380"/>
    <w:multiLevelType w:val="hybridMultilevel"/>
    <w:tmpl w:val="F9168B3A"/>
    <w:lvl w:ilvl="0" w:tplc="C91262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38266A"/>
    <w:multiLevelType w:val="multilevel"/>
    <w:tmpl w:val="A54E2D68"/>
    <w:lvl w:ilvl="0">
      <w:start w:val="1"/>
      <w:numFmt w:val="decimal"/>
      <w:pStyle w:val="3Arial1266"/>
      <w:lvlText w:val="%1."/>
      <w:lvlJc w:val="left"/>
      <w:pPr>
        <w:tabs>
          <w:tab w:val="num" w:pos="568"/>
        </w:tabs>
        <w:ind w:left="568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7"/>
        </w:tabs>
        <w:ind w:left="1557" w:hanging="567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06"/>
        </w:tabs>
        <w:ind w:left="706" w:hanging="706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990"/>
        </w:tabs>
        <w:ind w:left="990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273"/>
        </w:tabs>
        <w:ind w:left="3273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05"/>
        </w:tabs>
        <w:ind w:left="2305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49"/>
        </w:tabs>
        <w:ind w:left="2449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93"/>
        </w:tabs>
        <w:ind w:left="259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37"/>
        </w:tabs>
        <w:ind w:left="2737" w:hanging="1584"/>
      </w:pPr>
      <w:rPr>
        <w:rFonts w:hint="default"/>
      </w:rPr>
    </w:lvl>
  </w:abstractNum>
  <w:abstractNum w:abstractNumId="10" w15:restartNumberingAfterBreak="0">
    <w:nsid w:val="21E16CB8"/>
    <w:multiLevelType w:val="hybridMultilevel"/>
    <w:tmpl w:val="459CC12A"/>
    <w:lvl w:ilvl="0" w:tplc="235ABC3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2A2D47"/>
    <w:multiLevelType w:val="hybridMultilevel"/>
    <w:tmpl w:val="631EEC34"/>
    <w:lvl w:ilvl="0" w:tplc="255EF2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AF4BE4"/>
    <w:multiLevelType w:val="hybridMultilevel"/>
    <w:tmpl w:val="F4E44E76"/>
    <w:lvl w:ilvl="0" w:tplc="7CAC6DA2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2FD54C1D"/>
    <w:multiLevelType w:val="hybridMultilevel"/>
    <w:tmpl w:val="69AEBCC0"/>
    <w:lvl w:ilvl="0" w:tplc="115C79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3C123D5"/>
    <w:multiLevelType w:val="hybridMultilevel"/>
    <w:tmpl w:val="AAEC9D9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621556D"/>
    <w:multiLevelType w:val="multilevel"/>
    <w:tmpl w:val="EF74EE84"/>
    <w:lvl w:ilvl="0">
      <w:start w:val="1"/>
      <w:numFmt w:val="decimal"/>
      <w:pStyle w:val="m"/>
      <w:lvlText w:val="Этап %1."/>
      <w:lvlJc w:val="left"/>
      <w:pPr>
        <w:tabs>
          <w:tab w:val="num" w:pos="1080"/>
        </w:tabs>
        <w:ind w:left="0" w:firstLine="0"/>
      </w:pPr>
    </w:lvl>
    <w:lvl w:ilvl="1">
      <w:start w:val="1"/>
      <w:numFmt w:val="decimal"/>
      <w:lvlText w:val="Шаг %1.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Шаг %1.%2.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Шаг %1.%2.%3.%4."/>
      <w:lvlJc w:val="left"/>
      <w:pPr>
        <w:tabs>
          <w:tab w:val="num" w:pos="1440"/>
        </w:tabs>
        <w:ind w:left="0" w:firstLine="0"/>
      </w:pPr>
    </w:lvl>
    <w:lvl w:ilvl="4">
      <w:start w:val="1"/>
      <w:numFmt w:val="decimal"/>
      <w:lvlText w:val="Шаг %1.%2.%3.%4.%5."/>
      <w:lvlJc w:val="left"/>
      <w:pPr>
        <w:tabs>
          <w:tab w:val="num" w:pos="180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D633607"/>
    <w:multiLevelType w:val="hybridMultilevel"/>
    <w:tmpl w:val="50A423AC"/>
    <w:lvl w:ilvl="0" w:tplc="EA02F024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3E5212CC"/>
    <w:multiLevelType w:val="hybridMultilevel"/>
    <w:tmpl w:val="C330C4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8F3B77"/>
    <w:multiLevelType w:val="hybridMultilevel"/>
    <w:tmpl w:val="FF90D87E"/>
    <w:lvl w:ilvl="0" w:tplc="115C79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F8C1BED"/>
    <w:multiLevelType w:val="hybridMultilevel"/>
    <w:tmpl w:val="18806472"/>
    <w:lvl w:ilvl="0" w:tplc="CA50FDA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541D53"/>
    <w:multiLevelType w:val="hybridMultilevel"/>
    <w:tmpl w:val="429A5AFC"/>
    <w:lvl w:ilvl="0" w:tplc="371823D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E6315D"/>
    <w:multiLevelType w:val="multilevel"/>
    <w:tmpl w:val="FE8CCF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40C327D"/>
    <w:multiLevelType w:val="hybridMultilevel"/>
    <w:tmpl w:val="518A8D82"/>
    <w:lvl w:ilvl="0" w:tplc="04190007">
      <w:start w:val="1"/>
      <w:numFmt w:val="bullet"/>
      <w:pStyle w:val="m0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823E3D"/>
    <w:multiLevelType w:val="hybridMultilevel"/>
    <w:tmpl w:val="C3A087C2"/>
    <w:lvl w:ilvl="0" w:tplc="115C790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478A395C"/>
    <w:multiLevelType w:val="multilevel"/>
    <w:tmpl w:val="5BC89176"/>
    <w:lvl w:ilvl="0">
      <w:start w:val="1"/>
      <w:numFmt w:val="decimal"/>
      <w:lvlText w:val="%1."/>
      <w:lvlJc w:val="left"/>
      <w:pPr>
        <w:tabs>
          <w:tab w:val="num" w:pos="1702"/>
        </w:tabs>
        <w:ind w:left="1702" w:hanging="567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11400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4"/>
      <w:lvlText w:val="%1.%2.%3.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-5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-6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7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-2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25" w15:restartNumberingAfterBreak="0">
    <w:nsid w:val="4C5E7160"/>
    <w:multiLevelType w:val="multilevel"/>
    <w:tmpl w:val="3FFAD48C"/>
    <w:lvl w:ilvl="0">
      <w:start w:val="1"/>
      <w:numFmt w:val="decimal"/>
      <w:pStyle w:val="116"/>
      <w:lvlText w:val="%1."/>
      <w:lvlJc w:val="left"/>
      <w:pPr>
        <w:tabs>
          <w:tab w:val="num" w:pos="568"/>
        </w:tabs>
        <w:ind w:left="568" w:hanging="568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45"/>
        </w:tabs>
        <w:ind w:left="1845" w:hanging="567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4"/>
        </w:tabs>
        <w:ind w:left="994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8"/>
        </w:tabs>
        <w:ind w:left="1278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561"/>
        </w:tabs>
        <w:ind w:left="3561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3"/>
        </w:tabs>
        <w:ind w:left="2593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7"/>
        </w:tabs>
        <w:ind w:left="2737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1"/>
        </w:tabs>
        <w:ind w:left="28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5"/>
        </w:tabs>
        <w:ind w:left="3025" w:hanging="1584"/>
      </w:pPr>
      <w:rPr>
        <w:rFonts w:hint="default"/>
      </w:rPr>
    </w:lvl>
  </w:abstractNum>
  <w:abstractNum w:abstractNumId="26" w15:restartNumberingAfterBreak="0">
    <w:nsid w:val="4D9E72A2"/>
    <w:multiLevelType w:val="multilevel"/>
    <w:tmpl w:val="24EE2E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1C414B4"/>
    <w:multiLevelType w:val="hybridMultilevel"/>
    <w:tmpl w:val="3B9AF8FA"/>
    <w:lvl w:ilvl="0" w:tplc="330CB4DE">
      <w:start w:val="1"/>
      <w:numFmt w:val="decimal"/>
      <w:lvlText w:val="%1."/>
      <w:lvlJc w:val="left"/>
      <w:pPr>
        <w:ind w:left="1069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2BB1576"/>
    <w:multiLevelType w:val="hybridMultilevel"/>
    <w:tmpl w:val="F81009D2"/>
    <w:lvl w:ilvl="0" w:tplc="78C81B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5222FAF"/>
    <w:multiLevelType w:val="multilevel"/>
    <w:tmpl w:val="756051BA"/>
    <w:lvl w:ilvl="0">
      <w:start w:val="1"/>
      <w:numFmt w:val="decimal"/>
      <w:pStyle w:val="1"/>
      <w:lvlText w:val="%1.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1">
      <w:start w:val="1"/>
      <w:numFmt w:val="decimal"/>
      <w:pStyle w:val="20"/>
      <w:lvlText w:val="%1.%2. 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2">
      <w:start w:val="1"/>
      <w:numFmt w:val="decimal"/>
      <w:pStyle w:val="3"/>
      <w:lvlText w:val="%1.%2.%3. "/>
      <w:lvlJc w:val="left"/>
      <w:pPr>
        <w:tabs>
          <w:tab w:val="num" w:pos="1156"/>
        </w:tabs>
        <w:ind w:left="940" w:hanging="504"/>
      </w:pPr>
      <w:rPr>
        <w:rFonts w:cs="Times New Roman"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876"/>
        </w:tabs>
        <w:ind w:left="1444" w:hanging="648"/>
      </w:pPr>
      <w:rPr>
        <w:rFonts w:ascii="Garamond" w:hAnsi="Garamond" w:cs="Times New Roman" w:hint="default"/>
      </w:rPr>
    </w:lvl>
    <w:lvl w:ilvl="4">
      <w:start w:val="1"/>
      <w:numFmt w:val="decimal"/>
      <w:lvlRestart w:val="0"/>
      <w:lvlText w:val="%1.%2.%3.%4.%5."/>
      <w:lvlJc w:val="left"/>
      <w:pPr>
        <w:tabs>
          <w:tab w:val="num" w:pos="2236"/>
        </w:tabs>
        <w:ind w:left="194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956"/>
        </w:tabs>
        <w:ind w:left="245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76"/>
        </w:tabs>
        <w:ind w:left="295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36"/>
        </w:tabs>
        <w:ind w:left="346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756"/>
        </w:tabs>
        <w:ind w:left="4036" w:hanging="1440"/>
      </w:pPr>
      <w:rPr>
        <w:rFonts w:cs="Times New Roman" w:hint="default"/>
      </w:rPr>
    </w:lvl>
  </w:abstractNum>
  <w:abstractNum w:abstractNumId="30" w15:restartNumberingAfterBreak="0">
    <w:nsid w:val="566820B6"/>
    <w:multiLevelType w:val="multilevel"/>
    <w:tmpl w:val="29D67BB4"/>
    <w:lvl w:ilvl="0">
      <w:start w:val="1"/>
      <w:numFmt w:val="decimal"/>
      <w:pStyle w:val="regl1"/>
      <w:lvlText w:val="%1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1">
      <w:start w:val="1"/>
      <w:numFmt w:val="decimal"/>
      <w:pStyle w:val="regl12"/>
      <w:lvlText w:val="%1.%2."/>
      <w:lvlJc w:val="left"/>
      <w:pPr>
        <w:tabs>
          <w:tab w:val="num" w:pos="1287"/>
        </w:tabs>
        <w:ind w:left="153" w:firstLine="567"/>
      </w:pPr>
      <w:rPr>
        <w:rFonts w:hint="default"/>
      </w:rPr>
    </w:lvl>
    <w:lvl w:ilvl="2">
      <w:start w:val="1"/>
      <w:numFmt w:val="decimal"/>
      <w:pStyle w:val="regl123"/>
      <w:lvlText w:val="%1.%2.%3"/>
      <w:lvlJc w:val="left"/>
      <w:pPr>
        <w:tabs>
          <w:tab w:val="num" w:pos="1531"/>
        </w:tabs>
        <w:ind w:left="0" w:firstLine="1134"/>
      </w:pPr>
      <w:rPr>
        <w:rFonts w:hint="default"/>
      </w:rPr>
    </w:lvl>
    <w:lvl w:ilvl="3">
      <w:start w:val="1"/>
      <w:numFmt w:val="decimal"/>
      <w:pStyle w:val="regl1234"/>
      <w:lvlText w:val="%1.%2.%3.%4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5B5A4626"/>
    <w:multiLevelType w:val="hybridMultilevel"/>
    <w:tmpl w:val="DB54C8F8"/>
    <w:lvl w:ilvl="0" w:tplc="61741818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656FFC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33" w15:restartNumberingAfterBreak="0">
    <w:nsid w:val="63FE4C92"/>
    <w:multiLevelType w:val="hybridMultilevel"/>
    <w:tmpl w:val="8598B234"/>
    <w:lvl w:ilvl="0" w:tplc="C2F85A82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9B1599"/>
    <w:multiLevelType w:val="hybridMultilevel"/>
    <w:tmpl w:val="62CA6144"/>
    <w:lvl w:ilvl="0" w:tplc="FFFFFFFF">
      <w:start w:val="1"/>
      <w:numFmt w:val="lowerLetter"/>
      <w:pStyle w:val="12"/>
      <w:lvlText w:val="%1)"/>
      <w:lvlJc w:val="left"/>
      <w:pPr>
        <w:tabs>
          <w:tab w:val="num" w:pos="1701"/>
        </w:tabs>
        <w:ind w:left="1701" w:hanging="34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81708F6"/>
    <w:multiLevelType w:val="hybridMultilevel"/>
    <w:tmpl w:val="E4C4AFF2"/>
    <w:lvl w:ilvl="0" w:tplc="0BD42334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i w:val="0"/>
        <w:iCs w:val="0"/>
      </w:rPr>
    </w:lvl>
    <w:lvl w:ilvl="1" w:tplc="35F09CB8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55F06BBC">
      <w:start w:val="1"/>
      <w:numFmt w:val="lowerRoman"/>
      <w:pStyle w:val="30"/>
      <w:lvlText w:val="%3."/>
      <w:lvlJc w:val="right"/>
      <w:pPr>
        <w:tabs>
          <w:tab w:val="num" w:pos="2368"/>
        </w:tabs>
        <w:ind w:left="23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2379"/>
        </w:tabs>
        <w:ind w:left="2379" w:hanging="360"/>
      </w:pPr>
    </w:lvl>
    <w:lvl w:ilvl="4" w:tplc="04190019">
      <w:start w:val="1"/>
      <w:numFmt w:val="decimal"/>
      <w:lvlText w:val="%5."/>
      <w:lvlJc w:val="left"/>
      <w:pPr>
        <w:tabs>
          <w:tab w:val="num" w:pos="3099"/>
        </w:tabs>
        <w:ind w:left="3099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19"/>
        </w:tabs>
        <w:ind w:left="3819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39"/>
        </w:tabs>
        <w:ind w:left="4539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59"/>
        </w:tabs>
        <w:ind w:left="5259" w:hanging="360"/>
      </w:pPr>
    </w:lvl>
    <w:lvl w:ilvl="8" w:tplc="0419001B">
      <w:start w:val="1"/>
      <w:numFmt w:val="decimal"/>
      <w:lvlText w:val="%9."/>
      <w:lvlJc w:val="left"/>
      <w:pPr>
        <w:tabs>
          <w:tab w:val="num" w:pos="5979"/>
        </w:tabs>
        <w:ind w:left="5979" w:hanging="360"/>
      </w:pPr>
    </w:lvl>
  </w:abstractNum>
  <w:abstractNum w:abstractNumId="36" w15:restartNumberingAfterBreak="0">
    <w:nsid w:val="6ABC740A"/>
    <w:multiLevelType w:val="multilevel"/>
    <w:tmpl w:val="4A5040F0"/>
    <w:lvl w:ilvl="0">
      <w:start w:val="1"/>
      <w:numFmt w:val="decimal"/>
      <w:pStyle w:val="m1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 w15:restartNumberingAfterBreak="0">
    <w:nsid w:val="6C2063A2"/>
    <w:multiLevelType w:val="hybridMultilevel"/>
    <w:tmpl w:val="AEFA2F5A"/>
    <w:lvl w:ilvl="0" w:tplc="5BAEBFBE">
      <w:start w:val="1"/>
      <w:numFmt w:val="decimal"/>
      <w:pStyle w:val="a1"/>
      <w:lvlText w:val="%1."/>
      <w:lvlJc w:val="center"/>
      <w:pPr>
        <w:tabs>
          <w:tab w:val="num" w:pos="0"/>
        </w:tabs>
      </w:pPr>
      <w:rPr>
        <w:rFonts w:ascii="Arial" w:hAnsi="Arial" w:cs="Arial" w:hint="default"/>
        <w:b w:val="0"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6EF923C5"/>
    <w:multiLevelType w:val="hybridMultilevel"/>
    <w:tmpl w:val="EDBE3CF8"/>
    <w:lvl w:ilvl="0" w:tplc="0419000F">
      <w:start w:val="1"/>
      <w:numFmt w:val="bullet"/>
      <w:pStyle w:val="31"/>
      <w:lvlText w:val="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auto"/>
      </w:rPr>
    </w:lvl>
    <w:lvl w:ilvl="1" w:tplc="35F09CB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5F06B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C91A92"/>
    <w:multiLevelType w:val="hybridMultilevel"/>
    <w:tmpl w:val="192AB5AA"/>
    <w:lvl w:ilvl="0" w:tplc="E04C87B6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106C39"/>
    <w:multiLevelType w:val="hybridMultilevel"/>
    <w:tmpl w:val="14E29598"/>
    <w:lvl w:ilvl="0" w:tplc="1102FCE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766E9E"/>
    <w:multiLevelType w:val="multilevel"/>
    <w:tmpl w:val="A82C0E1E"/>
    <w:lvl w:ilvl="0">
      <w:start w:val="1"/>
      <w:numFmt w:val="decimal"/>
      <w:pStyle w:val="m10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/>
        <w:i w:val="0"/>
        <w:caps/>
        <w:strike w:val="0"/>
        <w:dstrike w:val="0"/>
        <w:vanish w:val="0"/>
        <w:webHidden w:val="0"/>
        <w:color w:val="000000"/>
        <w:sz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m2"/>
      <w:lvlText w:val="%1.%2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713"/>
        </w:tabs>
        <w:ind w:left="1641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 w15:restartNumberingAfterBreak="0">
    <w:nsid w:val="7A29558B"/>
    <w:multiLevelType w:val="multilevel"/>
    <w:tmpl w:val="832CC35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/>
        <w:i w:val="0"/>
        <w:caps/>
        <w:strike w:val="0"/>
        <w:dstrike w:val="0"/>
        <w:vanish w:val="0"/>
        <w:webHidden w:val="0"/>
        <w:color w:val="000000"/>
        <w:sz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0" w:firstLine="0"/>
      </w:pPr>
      <w:rPr>
        <w:rFonts w:hint="default"/>
        <w:b w:val="0"/>
        <w:i/>
        <w:caps w:val="0"/>
        <w:strike w:val="0"/>
        <w:dstrike w:val="0"/>
        <w:vanish w:val="0"/>
        <w:webHidden w:val="0"/>
        <w:color w:val="000000"/>
        <w:sz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713"/>
        </w:tabs>
        <w:ind w:left="1641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7BCE70C6"/>
    <w:multiLevelType w:val="hybridMultilevel"/>
    <w:tmpl w:val="36547D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BE14AA4"/>
    <w:multiLevelType w:val="multilevel"/>
    <w:tmpl w:val="456E0EBC"/>
    <w:lvl w:ilvl="0">
      <w:start w:val="4"/>
      <w:numFmt w:val="decimal"/>
      <w:pStyle w:val="112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5" w15:restartNumberingAfterBreak="0">
    <w:nsid w:val="7C633912"/>
    <w:multiLevelType w:val="multilevel"/>
    <w:tmpl w:val="CA3E5F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  <w:sz w:val="24"/>
      </w:rPr>
    </w:lvl>
    <w:lvl w:ilvl="1">
      <w:start w:val="1"/>
      <w:numFmt w:val="decimal"/>
      <w:isLgl/>
      <w:lvlText w:val="%1.%2."/>
      <w:lvlJc w:val="left"/>
      <w:pPr>
        <w:tabs>
          <w:tab w:val="num" w:pos="1147"/>
        </w:tabs>
        <w:ind w:left="1147" w:hanging="1005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0"/>
        </w:tabs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960"/>
        </w:tabs>
        <w:ind w:left="3960" w:hanging="2160"/>
      </w:pPr>
      <w:rPr>
        <w:rFonts w:hint="default"/>
      </w:rPr>
    </w:lvl>
  </w:abstractNum>
  <w:abstractNum w:abstractNumId="46" w15:restartNumberingAfterBreak="0">
    <w:nsid w:val="7E747E14"/>
    <w:multiLevelType w:val="multilevel"/>
    <w:tmpl w:val="7E2CF4FA"/>
    <w:lvl w:ilvl="0">
      <w:start w:val="4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576"/>
        </w:tabs>
        <w:ind w:left="576" w:hanging="576"/>
      </w:pPr>
      <w:rPr>
        <w:rFonts w:ascii="Arial" w:hAnsi="Arial" w:cs="Times New Roman" w:hint="default"/>
        <w:b/>
        <w:i w:val="0"/>
        <w:color w:val="auto"/>
        <w:sz w:val="24"/>
        <w:szCs w:val="28"/>
      </w:rPr>
    </w:lvl>
    <w:lvl w:ilvl="2">
      <w:start w:val="4"/>
      <w:numFmt w:val="decimal"/>
      <w:lvlText w:val="5.1.%3."/>
      <w:lvlJc w:val="left"/>
      <w:pPr>
        <w:tabs>
          <w:tab w:val="num" w:pos="720"/>
        </w:tabs>
        <w:ind w:left="720" w:hanging="720"/>
      </w:pPr>
      <w:rPr>
        <w:rFonts w:ascii="Arial" w:hAnsi="Arial" w:cs="Times New Roman"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5"/>
  </w:num>
  <w:num w:numId="2">
    <w:abstractNumId w:val="44"/>
  </w:num>
  <w:num w:numId="3">
    <w:abstractNumId w:val="29"/>
  </w:num>
  <w:num w:numId="4">
    <w:abstractNumId w:val="0"/>
  </w:num>
  <w:num w:numId="5">
    <w:abstractNumId w:val="38"/>
  </w:num>
  <w:num w:numId="6">
    <w:abstractNumId w:val="9"/>
  </w:num>
  <w:num w:numId="7">
    <w:abstractNumId w:val="25"/>
  </w:num>
  <w:num w:numId="8">
    <w:abstractNumId w:val="30"/>
  </w:num>
  <w:num w:numId="9">
    <w:abstractNumId w:val="24"/>
  </w:num>
  <w:num w:numId="10">
    <w:abstractNumId w:val="34"/>
  </w:num>
  <w:num w:numId="11">
    <w:abstractNumId w:val="32"/>
  </w:num>
  <w:num w:numId="12">
    <w:abstractNumId w:val="41"/>
  </w:num>
  <w:num w:numId="13">
    <w:abstractNumId w:val="22"/>
  </w:num>
  <w:num w:numId="14">
    <w:abstractNumId w:val="4"/>
  </w:num>
  <w:num w:numId="1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36"/>
  </w:num>
  <w:num w:numId="18">
    <w:abstractNumId w:val="1"/>
  </w:num>
  <w:num w:numId="19">
    <w:abstractNumId w:val="2"/>
  </w:num>
  <w:num w:numId="20">
    <w:abstractNumId w:val="37"/>
  </w:num>
  <w:num w:numId="21">
    <w:abstractNumId w:val="23"/>
  </w:num>
  <w:num w:numId="22">
    <w:abstractNumId w:val="21"/>
  </w:num>
  <w:num w:numId="23">
    <w:abstractNumId w:val="13"/>
  </w:num>
  <w:num w:numId="24">
    <w:abstractNumId w:val="17"/>
  </w:num>
  <w:num w:numId="25">
    <w:abstractNumId w:val="6"/>
  </w:num>
  <w:num w:numId="26">
    <w:abstractNumId w:val="8"/>
  </w:num>
  <w:num w:numId="27">
    <w:abstractNumId w:val="42"/>
  </w:num>
  <w:num w:numId="28">
    <w:abstractNumId w:val="45"/>
  </w:num>
  <w:num w:numId="29">
    <w:abstractNumId w:val="46"/>
  </w:num>
  <w:num w:numId="30">
    <w:abstractNumId w:val="14"/>
  </w:num>
  <w:num w:numId="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</w:num>
  <w:num w:numId="33">
    <w:abstractNumId w:val="12"/>
  </w:num>
  <w:num w:numId="34">
    <w:abstractNumId w:val="16"/>
  </w:num>
  <w:num w:numId="35">
    <w:abstractNumId w:val="40"/>
  </w:num>
  <w:num w:numId="36">
    <w:abstractNumId w:val="19"/>
  </w:num>
  <w:num w:numId="37">
    <w:abstractNumId w:val="10"/>
  </w:num>
  <w:num w:numId="38">
    <w:abstractNumId w:val="3"/>
  </w:num>
  <w:num w:numId="39">
    <w:abstractNumId w:val="39"/>
  </w:num>
  <w:num w:numId="40">
    <w:abstractNumId w:val="18"/>
  </w:num>
  <w:num w:numId="41">
    <w:abstractNumId w:val="20"/>
  </w:num>
  <w:num w:numId="42">
    <w:abstractNumId w:val="31"/>
  </w:num>
  <w:num w:numId="43">
    <w:abstractNumId w:val="7"/>
  </w:num>
  <w:num w:numId="44">
    <w:abstractNumId w:val="28"/>
  </w:num>
  <w:num w:numId="45">
    <w:abstractNumId w:val="43"/>
  </w:num>
  <w:num w:numId="46">
    <w:abstractNumId w:val="26"/>
  </w:num>
  <w:num w:numId="47">
    <w:abstractNumId w:val="33"/>
  </w:num>
  <w:num w:numId="4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DD8"/>
    <w:rsid w:val="00000070"/>
    <w:rsid w:val="000214CD"/>
    <w:rsid w:val="0003236A"/>
    <w:rsid w:val="00035856"/>
    <w:rsid w:val="0005732D"/>
    <w:rsid w:val="00070240"/>
    <w:rsid w:val="00103912"/>
    <w:rsid w:val="00110A6E"/>
    <w:rsid w:val="00146875"/>
    <w:rsid w:val="0018159E"/>
    <w:rsid w:val="001C0D7B"/>
    <w:rsid w:val="001D2DD8"/>
    <w:rsid w:val="00250DF0"/>
    <w:rsid w:val="00276E13"/>
    <w:rsid w:val="0028289A"/>
    <w:rsid w:val="002871A0"/>
    <w:rsid w:val="00295546"/>
    <w:rsid w:val="00310B35"/>
    <w:rsid w:val="00314503"/>
    <w:rsid w:val="003255F6"/>
    <w:rsid w:val="0033218F"/>
    <w:rsid w:val="00335D2C"/>
    <w:rsid w:val="00355DFE"/>
    <w:rsid w:val="00373153"/>
    <w:rsid w:val="00376511"/>
    <w:rsid w:val="003C4755"/>
    <w:rsid w:val="003E7548"/>
    <w:rsid w:val="0046629E"/>
    <w:rsid w:val="00512585"/>
    <w:rsid w:val="005164DE"/>
    <w:rsid w:val="005A5AC4"/>
    <w:rsid w:val="005B47B9"/>
    <w:rsid w:val="00606BBA"/>
    <w:rsid w:val="00764512"/>
    <w:rsid w:val="0077107A"/>
    <w:rsid w:val="00771707"/>
    <w:rsid w:val="00781122"/>
    <w:rsid w:val="007C1431"/>
    <w:rsid w:val="007C3252"/>
    <w:rsid w:val="007F580F"/>
    <w:rsid w:val="007F6006"/>
    <w:rsid w:val="00837E2F"/>
    <w:rsid w:val="008979B6"/>
    <w:rsid w:val="008C42A8"/>
    <w:rsid w:val="008D16AC"/>
    <w:rsid w:val="00963689"/>
    <w:rsid w:val="009834D9"/>
    <w:rsid w:val="00995C84"/>
    <w:rsid w:val="009A0A52"/>
    <w:rsid w:val="009B7785"/>
    <w:rsid w:val="00A25C5F"/>
    <w:rsid w:val="00A4713A"/>
    <w:rsid w:val="00A56842"/>
    <w:rsid w:val="00A613DA"/>
    <w:rsid w:val="00A9588D"/>
    <w:rsid w:val="00AF3679"/>
    <w:rsid w:val="00B575C8"/>
    <w:rsid w:val="00B70831"/>
    <w:rsid w:val="00B921DD"/>
    <w:rsid w:val="00B9429A"/>
    <w:rsid w:val="00BC3598"/>
    <w:rsid w:val="00BC6BA3"/>
    <w:rsid w:val="00BF1146"/>
    <w:rsid w:val="00C3158B"/>
    <w:rsid w:val="00C747EC"/>
    <w:rsid w:val="00C82910"/>
    <w:rsid w:val="00CC2B0C"/>
    <w:rsid w:val="00CC7895"/>
    <w:rsid w:val="00CD53DC"/>
    <w:rsid w:val="00CE7661"/>
    <w:rsid w:val="00D52D6B"/>
    <w:rsid w:val="00D72AED"/>
    <w:rsid w:val="00D92592"/>
    <w:rsid w:val="00DF3C24"/>
    <w:rsid w:val="00E534EB"/>
    <w:rsid w:val="00E53CCF"/>
    <w:rsid w:val="00E71136"/>
    <w:rsid w:val="00EA51F3"/>
    <w:rsid w:val="00F57595"/>
    <w:rsid w:val="00F575EF"/>
    <w:rsid w:val="00F91D58"/>
    <w:rsid w:val="00F94B62"/>
    <w:rsid w:val="00FD5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5CE8C6"/>
  <w15:chartTrackingRefBased/>
  <w15:docId w15:val="{95AE93C4-32EC-4BEC-BA83-40FC3870D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1D2DD8"/>
    <w:pPr>
      <w:spacing w:after="200" w:line="276" w:lineRule="auto"/>
    </w:pPr>
  </w:style>
  <w:style w:type="paragraph" w:styleId="1">
    <w:name w:val="heading 1"/>
    <w:aliases w:val="Заголовок 1_стандарта"/>
    <w:basedOn w:val="a2"/>
    <w:next w:val="a2"/>
    <w:link w:val="10"/>
    <w:qFormat/>
    <w:rsid w:val="001D2DD8"/>
    <w:pPr>
      <w:keepNext/>
      <w:numPr>
        <w:numId w:val="3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0">
    <w:name w:val="heading 2"/>
    <w:basedOn w:val="a2"/>
    <w:next w:val="a2"/>
    <w:link w:val="21"/>
    <w:qFormat/>
    <w:rsid w:val="001D2DD8"/>
    <w:pPr>
      <w:keepNext/>
      <w:numPr>
        <w:ilvl w:val="1"/>
        <w:numId w:val="3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aliases w:val="H3"/>
    <w:basedOn w:val="a2"/>
    <w:next w:val="a2"/>
    <w:link w:val="32"/>
    <w:autoRedefine/>
    <w:uiPriority w:val="9"/>
    <w:qFormat/>
    <w:rsid w:val="001D2DD8"/>
    <w:pPr>
      <w:keepNext/>
      <w:numPr>
        <w:ilvl w:val="2"/>
        <w:numId w:val="3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aliases w:val="H4"/>
    <w:basedOn w:val="a2"/>
    <w:next w:val="a2"/>
    <w:link w:val="40"/>
    <w:autoRedefine/>
    <w:qFormat/>
    <w:rsid w:val="001D2DD8"/>
    <w:pPr>
      <w:keepNext/>
      <w:numPr>
        <w:ilvl w:val="3"/>
        <w:numId w:val="3"/>
      </w:numPr>
      <w:spacing w:before="240" w:after="60" w:line="312" w:lineRule="auto"/>
      <w:jc w:val="both"/>
      <w:outlineLvl w:val="3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styleId="5">
    <w:name w:val="heading 5"/>
    <w:basedOn w:val="a2"/>
    <w:next w:val="a2"/>
    <w:link w:val="50"/>
    <w:qFormat/>
    <w:rsid w:val="0046629E"/>
    <w:pPr>
      <w:keepNext/>
      <w:tabs>
        <w:tab w:val="num" w:pos="1008"/>
      </w:tabs>
      <w:suppressAutoHyphens/>
      <w:spacing w:before="60" w:after="0" w:line="360" w:lineRule="auto"/>
      <w:ind w:left="1008" w:hanging="432"/>
      <w:jc w:val="both"/>
      <w:outlineLvl w:val="4"/>
    </w:pPr>
    <w:rPr>
      <w:rFonts w:ascii="Calibri" w:eastAsia="Calibri" w:hAnsi="Calibri" w:cs="Times New Roman"/>
      <w:b/>
      <w:sz w:val="26"/>
      <w:szCs w:val="20"/>
      <w:lang w:val="x-none" w:eastAsia="x-none"/>
    </w:rPr>
  </w:style>
  <w:style w:type="paragraph" w:styleId="6">
    <w:name w:val="heading 6"/>
    <w:basedOn w:val="a2"/>
    <w:next w:val="a2"/>
    <w:link w:val="60"/>
    <w:unhideWhenUsed/>
    <w:qFormat/>
    <w:rsid w:val="0046629E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paragraph" w:styleId="7">
    <w:name w:val="heading 7"/>
    <w:basedOn w:val="a2"/>
    <w:next w:val="a2"/>
    <w:link w:val="70"/>
    <w:qFormat/>
    <w:rsid w:val="0046629E"/>
    <w:pPr>
      <w:keepNext/>
      <w:tabs>
        <w:tab w:val="num" w:pos="1296"/>
      </w:tabs>
      <w:spacing w:after="0" w:line="240" w:lineRule="auto"/>
      <w:ind w:left="1296" w:hanging="288"/>
      <w:jc w:val="center"/>
      <w:outlineLvl w:val="6"/>
    </w:pPr>
    <w:rPr>
      <w:rFonts w:ascii="FreeSetCTT" w:eastAsia="Calibri" w:hAnsi="FreeSetCTT" w:cs="Times New Roman"/>
      <w:b/>
      <w:bCs/>
      <w:sz w:val="24"/>
      <w:szCs w:val="24"/>
      <w:lang w:val="x-none" w:eastAsia="x-none"/>
    </w:rPr>
  </w:style>
  <w:style w:type="paragraph" w:styleId="8">
    <w:name w:val="heading 8"/>
    <w:basedOn w:val="a2"/>
    <w:next w:val="a2"/>
    <w:link w:val="80"/>
    <w:qFormat/>
    <w:rsid w:val="001D2DD8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2"/>
    <w:next w:val="a2"/>
    <w:link w:val="90"/>
    <w:qFormat/>
    <w:rsid w:val="0046629E"/>
    <w:pPr>
      <w:tabs>
        <w:tab w:val="num" w:pos="1584"/>
      </w:tabs>
      <w:spacing w:before="240" w:after="60" w:line="240" w:lineRule="auto"/>
      <w:ind w:left="1584" w:hanging="144"/>
      <w:outlineLvl w:val="8"/>
    </w:pPr>
    <w:rPr>
      <w:rFonts w:ascii="Arial" w:eastAsia="Calibri" w:hAnsi="Arial" w:cs="Times New Roman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basedOn w:val="a3"/>
    <w:link w:val="1"/>
    <w:rsid w:val="001D2DD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3"/>
    <w:link w:val="20"/>
    <w:rsid w:val="001D2DD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2">
    <w:name w:val="Заголовок 3 Знак"/>
    <w:aliases w:val="H3 Знак"/>
    <w:basedOn w:val="a3"/>
    <w:link w:val="3"/>
    <w:uiPriority w:val="9"/>
    <w:rsid w:val="001D2DD8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H4 Знак"/>
    <w:basedOn w:val="a3"/>
    <w:link w:val="4"/>
    <w:rsid w:val="001D2DD8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80">
    <w:name w:val="Заголовок 8 Знак"/>
    <w:basedOn w:val="a3"/>
    <w:link w:val="8"/>
    <w:rsid w:val="001D2DD8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numbering" w:customStyle="1" w:styleId="11">
    <w:name w:val="Нет списка1"/>
    <w:next w:val="a5"/>
    <w:uiPriority w:val="99"/>
    <w:semiHidden/>
    <w:rsid w:val="001D2DD8"/>
  </w:style>
  <w:style w:type="paragraph" w:styleId="a6">
    <w:name w:val="footer"/>
    <w:basedOn w:val="a2"/>
    <w:link w:val="a7"/>
    <w:uiPriority w:val="99"/>
    <w:rsid w:val="001D2DD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3"/>
    <w:link w:val="a6"/>
    <w:uiPriority w:val="99"/>
    <w:rsid w:val="001D2D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3"/>
    <w:rsid w:val="001D2DD8"/>
  </w:style>
  <w:style w:type="paragraph" w:styleId="13">
    <w:name w:val="toc 1"/>
    <w:basedOn w:val="a2"/>
    <w:next w:val="a2"/>
    <w:autoRedefine/>
    <w:uiPriority w:val="39"/>
    <w:qFormat/>
    <w:rsid w:val="001D2DD8"/>
    <w:pPr>
      <w:tabs>
        <w:tab w:val="left" w:pos="0"/>
        <w:tab w:val="right" w:leader="dot" w:pos="9356"/>
      </w:tabs>
      <w:spacing w:before="120" w:after="120" w:line="240" w:lineRule="auto"/>
      <w:ind w:left="425" w:hanging="425"/>
    </w:pPr>
    <w:rPr>
      <w:rFonts w:ascii="Arial" w:eastAsia="Times New Roman" w:hAnsi="Arial" w:cs="Arial"/>
      <w:b/>
      <w:bCs/>
      <w:noProof/>
      <w:sz w:val="24"/>
      <w:szCs w:val="28"/>
      <w:lang w:eastAsia="ru-RU"/>
    </w:rPr>
  </w:style>
  <w:style w:type="paragraph" w:customStyle="1" w:styleId="112">
    <w:name w:val="Стиль Заголовок 1 + 12 пт"/>
    <w:basedOn w:val="1"/>
    <w:uiPriority w:val="99"/>
    <w:rsid w:val="001D2DD8"/>
    <w:pPr>
      <w:numPr>
        <w:numId w:val="2"/>
      </w:numPr>
      <w:jc w:val="center"/>
    </w:pPr>
    <w:rPr>
      <w:sz w:val="24"/>
    </w:rPr>
  </w:style>
  <w:style w:type="paragraph" w:styleId="a9">
    <w:name w:val="Title"/>
    <w:basedOn w:val="a2"/>
    <w:link w:val="aa"/>
    <w:qFormat/>
    <w:rsid w:val="001D2DD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a">
    <w:name w:val="Заголовок Знак"/>
    <w:basedOn w:val="a3"/>
    <w:link w:val="a9"/>
    <w:rsid w:val="001D2DD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b">
    <w:name w:val="annotation text"/>
    <w:basedOn w:val="a2"/>
    <w:link w:val="ac"/>
    <w:uiPriority w:val="99"/>
    <w:rsid w:val="001D2D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3"/>
    <w:link w:val="ab"/>
    <w:uiPriority w:val="99"/>
    <w:rsid w:val="001D2D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rsid w:val="001D2DD8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D2D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2">
    <w:name w:val="toc 2"/>
    <w:basedOn w:val="a2"/>
    <w:next w:val="a2"/>
    <w:autoRedefine/>
    <w:uiPriority w:val="39"/>
    <w:qFormat/>
    <w:rsid w:val="001D2DD8"/>
    <w:pPr>
      <w:tabs>
        <w:tab w:val="left" w:pos="720"/>
        <w:tab w:val="right" w:leader="dot" w:pos="9345"/>
      </w:tabs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basedOn w:val="a3"/>
    <w:uiPriority w:val="99"/>
    <w:rsid w:val="001D2DD8"/>
    <w:rPr>
      <w:color w:val="0000FF"/>
      <w:u w:val="single"/>
    </w:rPr>
  </w:style>
  <w:style w:type="paragraph" w:styleId="af0">
    <w:name w:val="header"/>
    <w:basedOn w:val="a2"/>
    <w:link w:val="af1"/>
    <w:uiPriority w:val="99"/>
    <w:rsid w:val="001D2DD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3"/>
    <w:link w:val="af0"/>
    <w:uiPriority w:val="99"/>
    <w:rsid w:val="001D2D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Стиль1"/>
    <w:basedOn w:val="1"/>
    <w:rsid w:val="001D2DD8"/>
    <w:pPr>
      <w:numPr>
        <w:numId w:val="0"/>
      </w:numPr>
      <w:tabs>
        <w:tab w:val="left" w:pos="540"/>
      </w:tabs>
    </w:pPr>
    <w:rPr>
      <w:sz w:val="24"/>
      <w:szCs w:val="24"/>
    </w:rPr>
  </w:style>
  <w:style w:type="paragraph" w:customStyle="1" w:styleId="23">
    <w:name w:val="Стиль2"/>
    <w:basedOn w:val="20"/>
    <w:rsid w:val="001D2DD8"/>
    <w:pPr>
      <w:numPr>
        <w:ilvl w:val="0"/>
        <w:numId w:val="0"/>
      </w:numPr>
    </w:pPr>
    <w:rPr>
      <w:b w:val="0"/>
      <w:bCs w:val="0"/>
      <w:i w:val="0"/>
      <w:iCs w:val="0"/>
    </w:rPr>
  </w:style>
  <w:style w:type="paragraph" w:customStyle="1" w:styleId="30">
    <w:name w:val="Стиль3"/>
    <w:basedOn w:val="3"/>
    <w:next w:val="33"/>
    <w:uiPriority w:val="99"/>
    <w:rsid w:val="001D2DD8"/>
    <w:pPr>
      <w:numPr>
        <w:numId w:val="1"/>
      </w:numPr>
    </w:pPr>
    <w:rPr>
      <w:b w:val="0"/>
      <w:sz w:val="24"/>
      <w:szCs w:val="24"/>
    </w:rPr>
  </w:style>
  <w:style w:type="paragraph" w:styleId="33">
    <w:name w:val="List 3"/>
    <w:basedOn w:val="a2"/>
    <w:uiPriority w:val="99"/>
    <w:rsid w:val="001D2D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1">
    <w:name w:val="Стиль4"/>
    <w:basedOn w:val="30"/>
    <w:next w:val="31"/>
    <w:uiPriority w:val="99"/>
    <w:rsid w:val="001D2DD8"/>
  </w:style>
  <w:style w:type="paragraph" w:styleId="31">
    <w:name w:val="List Continue 3"/>
    <w:basedOn w:val="a2"/>
    <w:uiPriority w:val="99"/>
    <w:rsid w:val="001D2DD8"/>
    <w:pPr>
      <w:numPr>
        <w:numId w:val="5"/>
      </w:numPr>
      <w:tabs>
        <w:tab w:val="clear" w:pos="1209"/>
      </w:tabs>
      <w:spacing w:after="120" w:line="240" w:lineRule="auto"/>
      <w:ind w:left="849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Маркированный(тире)"/>
    <w:basedOn w:val="42"/>
    <w:uiPriority w:val="99"/>
    <w:rsid w:val="001D2DD8"/>
    <w:pPr>
      <w:numPr>
        <w:numId w:val="4"/>
      </w:numPr>
    </w:pPr>
    <w:rPr>
      <w:rFonts w:ascii="Arial" w:hAnsi="Arial" w:cs="Arial"/>
    </w:rPr>
  </w:style>
  <w:style w:type="paragraph" w:styleId="42">
    <w:name w:val="List Bullet 4"/>
    <w:basedOn w:val="a2"/>
    <w:uiPriority w:val="99"/>
    <w:rsid w:val="001D2DD8"/>
    <w:pPr>
      <w:tabs>
        <w:tab w:val="num" w:pos="720"/>
      </w:tabs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2">
    <w:name w:val="Table Grid"/>
    <w:basedOn w:val="a4"/>
    <w:rsid w:val="001D2D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ial">
    <w:name w:val="Стиль Рег_текст + Arial"/>
    <w:basedOn w:val="a2"/>
    <w:uiPriority w:val="99"/>
    <w:rsid w:val="001D2DD8"/>
    <w:pPr>
      <w:spacing w:before="120"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3">
    <w:name w:val="footnote text"/>
    <w:basedOn w:val="a2"/>
    <w:link w:val="af4"/>
    <w:uiPriority w:val="99"/>
    <w:rsid w:val="001D2D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сноски Знак"/>
    <w:basedOn w:val="a3"/>
    <w:link w:val="af3"/>
    <w:uiPriority w:val="99"/>
    <w:rsid w:val="001D2D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3"/>
    <w:uiPriority w:val="99"/>
    <w:rsid w:val="001D2DD8"/>
    <w:rPr>
      <w:vertAlign w:val="superscript"/>
    </w:rPr>
  </w:style>
  <w:style w:type="paragraph" w:customStyle="1" w:styleId="212">
    <w:name w:val="Стиль 2 + 12 пт не полужирный не курсив По ширине"/>
    <w:basedOn w:val="23"/>
    <w:next w:val="af6"/>
    <w:uiPriority w:val="99"/>
    <w:rsid w:val="001D2DD8"/>
    <w:pPr>
      <w:numPr>
        <w:ilvl w:val="2"/>
      </w:numPr>
      <w:tabs>
        <w:tab w:val="num" w:pos="720"/>
      </w:tabs>
      <w:ind w:left="720" w:hanging="720"/>
      <w:jc w:val="both"/>
    </w:pPr>
    <w:rPr>
      <w:rFonts w:cs="Times New Roman"/>
      <w:bCs/>
      <w:iCs/>
      <w:sz w:val="24"/>
      <w:szCs w:val="20"/>
    </w:rPr>
  </w:style>
  <w:style w:type="paragraph" w:styleId="af6">
    <w:name w:val="List"/>
    <w:basedOn w:val="a2"/>
    <w:uiPriority w:val="99"/>
    <w:rsid w:val="001D2DD8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-">
    <w:name w:val="Стиль Заголовок3-БДО + По ширине"/>
    <w:basedOn w:val="a2"/>
    <w:autoRedefine/>
    <w:uiPriority w:val="99"/>
    <w:rsid w:val="001D2DD8"/>
    <w:pPr>
      <w:keepNext/>
      <w:tabs>
        <w:tab w:val="num" w:pos="792"/>
      </w:tabs>
      <w:spacing w:before="120" w:after="0" w:line="240" w:lineRule="auto"/>
      <w:ind w:left="624" w:hanging="567"/>
      <w:jc w:val="both"/>
      <w:outlineLvl w:val="2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f7">
    <w:name w:val="caption"/>
    <w:basedOn w:val="a2"/>
    <w:next w:val="a2"/>
    <w:autoRedefine/>
    <w:qFormat/>
    <w:rsid w:val="001D2DD8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102">
    <w:name w:val="Стиль Основной текст 3 + Первая строка:  1 см После:  0 пт2"/>
    <w:basedOn w:val="34"/>
    <w:autoRedefine/>
    <w:uiPriority w:val="99"/>
    <w:rsid w:val="001D2DD8"/>
    <w:pPr>
      <w:spacing w:after="0"/>
      <w:ind w:firstLine="567"/>
      <w:jc w:val="both"/>
    </w:pPr>
    <w:rPr>
      <w:sz w:val="24"/>
      <w:szCs w:val="20"/>
    </w:rPr>
  </w:style>
  <w:style w:type="paragraph" w:styleId="34">
    <w:name w:val="Body Text 3"/>
    <w:basedOn w:val="a2"/>
    <w:link w:val="35"/>
    <w:uiPriority w:val="99"/>
    <w:rsid w:val="001D2DD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3"/>
    <w:link w:val="34"/>
    <w:uiPriority w:val="99"/>
    <w:rsid w:val="001D2DD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20">
    <w:name w:val="Стиль Заголовок 2 + 12 пт"/>
    <w:basedOn w:val="20"/>
    <w:autoRedefine/>
    <w:uiPriority w:val="99"/>
    <w:rsid w:val="001D2DD8"/>
    <w:pPr>
      <w:numPr>
        <w:numId w:val="0"/>
      </w:numPr>
      <w:tabs>
        <w:tab w:val="num" w:pos="907"/>
      </w:tabs>
      <w:spacing w:line="312" w:lineRule="auto"/>
      <w:ind w:left="907" w:hanging="907"/>
      <w:jc w:val="both"/>
    </w:pPr>
    <w:rPr>
      <w:sz w:val="32"/>
    </w:rPr>
  </w:style>
  <w:style w:type="paragraph" w:customStyle="1" w:styleId="2121">
    <w:name w:val="Стиль Стиль2 + 12 пт"/>
    <w:basedOn w:val="a2"/>
    <w:autoRedefine/>
    <w:uiPriority w:val="99"/>
    <w:rsid w:val="001D2DD8"/>
    <w:pPr>
      <w:keepNext/>
      <w:tabs>
        <w:tab w:val="num" w:pos="680"/>
      </w:tabs>
      <w:spacing w:before="240" w:after="60" w:line="240" w:lineRule="auto"/>
      <w:ind w:left="680" w:hanging="680"/>
      <w:outlineLvl w:val="1"/>
    </w:pPr>
    <w:rPr>
      <w:rFonts w:ascii="Arial" w:eastAsia="Times New Roman" w:hAnsi="Arial" w:cs="Arial"/>
      <w:sz w:val="24"/>
      <w:szCs w:val="28"/>
      <w:lang w:eastAsia="ru-RU"/>
    </w:rPr>
  </w:style>
  <w:style w:type="paragraph" w:customStyle="1" w:styleId="116">
    <w:name w:val="Стиль Пункт1 + 16 пт"/>
    <w:basedOn w:val="a2"/>
    <w:autoRedefine/>
    <w:uiPriority w:val="99"/>
    <w:rsid w:val="001D2DD8"/>
    <w:pPr>
      <w:numPr>
        <w:numId w:val="7"/>
      </w:numPr>
      <w:spacing w:before="240" w:after="0" w:line="360" w:lineRule="auto"/>
    </w:pPr>
    <w:rPr>
      <w:rFonts w:ascii="Arial" w:eastAsia="Times New Roman" w:hAnsi="Arial" w:cs="Times New Roman"/>
      <w:b/>
      <w:bCs/>
      <w:snapToGrid w:val="0"/>
      <w:sz w:val="24"/>
      <w:szCs w:val="28"/>
      <w:lang w:eastAsia="ru-RU"/>
    </w:rPr>
  </w:style>
  <w:style w:type="paragraph" w:customStyle="1" w:styleId="3Arial1266">
    <w:name w:val="Стиль Пункт_3 + Arial 12 пт Перед:  6 пт После:  6 пт Междустр...."/>
    <w:basedOn w:val="a2"/>
    <w:autoRedefine/>
    <w:uiPriority w:val="99"/>
    <w:rsid w:val="001D2DD8"/>
    <w:pPr>
      <w:numPr>
        <w:numId w:val="6"/>
      </w:numPr>
      <w:spacing w:before="120" w:after="120" w:line="240" w:lineRule="auto"/>
      <w:jc w:val="both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customStyle="1" w:styleId="3Arial12661">
    <w:name w:val="Стиль Пункт_3 + Arial 12 пт Перед:  6 пт После:  6 пт Междустр....1"/>
    <w:basedOn w:val="a2"/>
    <w:autoRedefine/>
    <w:uiPriority w:val="99"/>
    <w:rsid w:val="001D2DD8"/>
    <w:pPr>
      <w:tabs>
        <w:tab w:val="num" w:pos="1134"/>
      </w:tabs>
      <w:spacing w:before="120" w:after="120" w:line="240" w:lineRule="auto"/>
      <w:ind w:left="1134" w:hanging="1133"/>
      <w:jc w:val="both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customStyle="1" w:styleId="Arial66">
    <w:name w:val="Стиль Пункт Знак + Arial Перед:  6 пт После:  6 пт Междустр.инте..."/>
    <w:basedOn w:val="a2"/>
    <w:autoRedefine/>
    <w:uiPriority w:val="99"/>
    <w:rsid w:val="001D2DD8"/>
    <w:pPr>
      <w:tabs>
        <w:tab w:val="left" w:pos="851"/>
      </w:tabs>
      <w:spacing w:before="120" w:after="120" w:line="240" w:lineRule="auto"/>
      <w:jc w:val="both"/>
    </w:pPr>
    <w:rPr>
      <w:rFonts w:ascii="Arial" w:eastAsia="Times New Roman" w:hAnsi="Arial" w:cs="Times New Roman"/>
      <w:b/>
      <w:bCs/>
      <w:snapToGrid w:val="0"/>
      <w:sz w:val="24"/>
      <w:szCs w:val="24"/>
      <w:lang w:eastAsia="ru-RU"/>
    </w:rPr>
  </w:style>
  <w:style w:type="paragraph" w:styleId="af8">
    <w:name w:val="Balloon Text"/>
    <w:basedOn w:val="a2"/>
    <w:link w:val="af9"/>
    <w:uiPriority w:val="99"/>
    <w:rsid w:val="001D2DD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9">
    <w:name w:val="Текст выноски Знак"/>
    <w:basedOn w:val="a3"/>
    <w:link w:val="af8"/>
    <w:uiPriority w:val="99"/>
    <w:rsid w:val="001D2DD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a">
    <w:name w:val="Текст таблицы"/>
    <w:basedOn w:val="a2"/>
    <w:link w:val="afb"/>
    <w:uiPriority w:val="99"/>
    <w:rsid w:val="001D2DD8"/>
    <w:pPr>
      <w:widowControl w:val="0"/>
      <w:adjustRightInd w:val="0"/>
      <w:spacing w:before="60" w:after="60" w:line="240" w:lineRule="auto"/>
      <w:textAlignment w:val="baseline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b">
    <w:name w:val="Текст таблицы Знак"/>
    <w:basedOn w:val="a3"/>
    <w:link w:val="afa"/>
    <w:uiPriority w:val="99"/>
    <w:rsid w:val="001D2DD8"/>
    <w:rPr>
      <w:rFonts w:ascii="Arial" w:eastAsia="Times New Roman" w:hAnsi="Arial" w:cs="Times New Roman"/>
      <w:szCs w:val="24"/>
      <w:lang w:eastAsia="ru-RU"/>
    </w:rPr>
  </w:style>
  <w:style w:type="character" w:styleId="afc">
    <w:name w:val="annotation reference"/>
    <w:basedOn w:val="a3"/>
    <w:uiPriority w:val="99"/>
    <w:rsid w:val="001D2DD8"/>
    <w:rPr>
      <w:sz w:val="16"/>
      <w:szCs w:val="16"/>
    </w:rPr>
  </w:style>
  <w:style w:type="paragraph" w:customStyle="1" w:styleId="regl12">
    <w:name w:val="regl_12"/>
    <w:basedOn w:val="a2"/>
    <w:uiPriority w:val="99"/>
    <w:rsid w:val="001D2DD8"/>
    <w:pPr>
      <w:numPr>
        <w:ilvl w:val="1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l1">
    <w:name w:val="regl_1"/>
    <w:basedOn w:val="a2"/>
    <w:uiPriority w:val="99"/>
    <w:rsid w:val="001D2DD8"/>
    <w:pPr>
      <w:numPr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regl123">
    <w:name w:val="regl_123"/>
    <w:basedOn w:val="a2"/>
    <w:uiPriority w:val="99"/>
    <w:rsid w:val="001D2DD8"/>
    <w:pPr>
      <w:numPr>
        <w:ilvl w:val="2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l1234">
    <w:name w:val="regl_1234"/>
    <w:basedOn w:val="a2"/>
    <w:uiPriority w:val="99"/>
    <w:rsid w:val="001D2DD8"/>
    <w:pPr>
      <w:numPr>
        <w:ilvl w:val="3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RUS">
    <w:name w:val="N_RUS"/>
    <w:basedOn w:val="a2"/>
    <w:uiPriority w:val="99"/>
    <w:rsid w:val="001D2DD8"/>
    <w:pPr>
      <w:autoSpaceDE w:val="0"/>
      <w:autoSpaceDN w:val="0"/>
      <w:spacing w:after="0" w:line="240" w:lineRule="auto"/>
      <w:jc w:val="both"/>
    </w:pPr>
    <w:rPr>
      <w:rFonts w:ascii="Antiqua" w:eastAsia="Times New Roman" w:hAnsi="Antiqua" w:cs="Times New Roman"/>
      <w:sz w:val="24"/>
      <w:szCs w:val="24"/>
      <w:lang w:eastAsia="ru-RU"/>
    </w:rPr>
  </w:style>
  <w:style w:type="paragraph" w:customStyle="1" w:styleId="-3">
    <w:name w:val="пункт-3"/>
    <w:basedOn w:val="a2"/>
    <w:uiPriority w:val="99"/>
    <w:rsid w:val="001D2DD8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4">
    <w:name w:val="пункт-4"/>
    <w:basedOn w:val="a2"/>
    <w:uiPriority w:val="99"/>
    <w:rsid w:val="001D2DD8"/>
    <w:pPr>
      <w:numPr>
        <w:ilvl w:val="2"/>
        <w:numId w:val="9"/>
      </w:numPr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5">
    <w:name w:val="пункт-5"/>
    <w:basedOn w:val="a2"/>
    <w:uiPriority w:val="99"/>
    <w:rsid w:val="001D2DD8"/>
    <w:pPr>
      <w:numPr>
        <w:ilvl w:val="3"/>
        <w:numId w:val="9"/>
      </w:numPr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6">
    <w:name w:val="пункт-6"/>
    <w:basedOn w:val="a2"/>
    <w:uiPriority w:val="99"/>
    <w:rsid w:val="001D2DD8"/>
    <w:pPr>
      <w:numPr>
        <w:ilvl w:val="4"/>
        <w:numId w:val="9"/>
      </w:numPr>
      <w:tabs>
        <w:tab w:val="clear" w:pos="1134"/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7">
    <w:name w:val="пункт-7"/>
    <w:basedOn w:val="a2"/>
    <w:uiPriority w:val="99"/>
    <w:rsid w:val="001D2DD8"/>
    <w:pPr>
      <w:numPr>
        <w:ilvl w:val="5"/>
        <w:numId w:val="9"/>
      </w:numPr>
      <w:tabs>
        <w:tab w:val="clear" w:pos="1701"/>
        <w:tab w:val="num" w:pos="2268"/>
      </w:tabs>
      <w:spacing w:after="0" w:line="288" w:lineRule="auto"/>
      <w:ind w:left="226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2">
    <w:name w:val="пункт-2"/>
    <w:basedOn w:val="a2"/>
    <w:uiPriority w:val="99"/>
    <w:rsid w:val="001D2DD8"/>
    <w:pPr>
      <w:numPr>
        <w:ilvl w:val="6"/>
        <w:numId w:val="9"/>
      </w:numPr>
      <w:tabs>
        <w:tab w:val="clear" w:pos="2268"/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400">
    <w:name w:val="Стиль Заголовок 1 + 14 пт Перед:  0 пт После:  0 пт Междустр.инт..."/>
    <w:basedOn w:val="1"/>
    <w:uiPriority w:val="99"/>
    <w:rsid w:val="001D2DD8"/>
    <w:pPr>
      <w:keepLines/>
      <w:numPr>
        <w:ilvl w:val="1"/>
        <w:numId w:val="9"/>
      </w:numPr>
      <w:tabs>
        <w:tab w:val="clear" w:pos="1134"/>
        <w:tab w:val="num" w:pos="1702"/>
      </w:tabs>
      <w:suppressAutoHyphens/>
      <w:spacing w:before="360" w:after="240" w:line="312" w:lineRule="auto"/>
      <w:ind w:left="567" w:hanging="567"/>
      <w:jc w:val="center"/>
    </w:pPr>
    <w:rPr>
      <w:rFonts w:cs="Times New Roman"/>
      <w:caps/>
      <w:kern w:val="28"/>
      <w:sz w:val="28"/>
      <w:szCs w:val="20"/>
    </w:rPr>
  </w:style>
  <w:style w:type="character" w:customStyle="1" w:styleId="24">
    <w:name w:val="Знак Знак2"/>
    <w:basedOn w:val="a3"/>
    <w:uiPriority w:val="99"/>
    <w:rsid w:val="001D2DD8"/>
    <w:rPr>
      <w:rFonts w:ascii="Tahoma" w:hAnsi="Tahoma" w:cs="Tahoma"/>
      <w:sz w:val="16"/>
      <w:szCs w:val="16"/>
    </w:rPr>
  </w:style>
  <w:style w:type="paragraph" w:styleId="afd">
    <w:name w:val="endnote text"/>
    <w:basedOn w:val="a2"/>
    <w:link w:val="afe"/>
    <w:uiPriority w:val="99"/>
    <w:rsid w:val="001D2D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Текст концевой сноски Знак"/>
    <w:basedOn w:val="a3"/>
    <w:link w:val="afd"/>
    <w:uiPriority w:val="99"/>
    <w:rsid w:val="001D2D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">
    <w:name w:val="endnote reference"/>
    <w:basedOn w:val="a3"/>
    <w:uiPriority w:val="99"/>
    <w:rsid w:val="001D2DD8"/>
    <w:rPr>
      <w:vertAlign w:val="superscript"/>
    </w:rPr>
  </w:style>
  <w:style w:type="character" w:styleId="aff0">
    <w:name w:val="FollowedHyperlink"/>
    <w:basedOn w:val="a3"/>
    <w:uiPriority w:val="99"/>
    <w:rsid w:val="001D2DD8"/>
    <w:rPr>
      <w:color w:val="800080"/>
      <w:u w:val="single"/>
    </w:rPr>
  </w:style>
  <w:style w:type="paragraph" w:styleId="aff1">
    <w:name w:val="List Paragraph"/>
    <w:basedOn w:val="a2"/>
    <w:link w:val="aff2"/>
    <w:uiPriority w:val="34"/>
    <w:qFormat/>
    <w:rsid w:val="001D2DD8"/>
    <w:pPr>
      <w:ind w:left="720"/>
      <w:contextualSpacing/>
    </w:pPr>
  </w:style>
  <w:style w:type="paragraph" w:styleId="aff3">
    <w:name w:val="Revision"/>
    <w:hidden/>
    <w:uiPriority w:val="99"/>
    <w:semiHidden/>
    <w:rsid w:val="001D2DD8"/>
    <w:pPr>
      <w:spacing w:after="0" w:line="240" w:lineRule="auto"/>
    </w:pPr>
  </w:style>
  <w:style w:type="paragraph" w:styleId="36">
    <w:name w:val="toc 3"/>
    <w:basedOn w:val="a2"/>
    <w:next w:val="a2"/>
    <w:autoRedefine/>
    <w:uiPriority w:val="39"/>
    <w:unhideWhenUsed/>
    <w:qFormat/>
    <w:rsid w:val="001D2DD8"/>
    <w:pPr>
      <w:spacing w:after="100"/>
      <w:ind w:left="440"/>
    </w:pPr>
    <w:rPr>
      <w:rFonts w:eastAsiaTheme="minorEastAsia"/>
      <w:lang w:eastAsia="ru-RU"/>
    </w:rPr>
  </w:style>
  <w:style w:type="paragraph" w:styleId="43">
    <w:name w:val="toc 4"/>
    <w:basedOn w:val="a2"/>
    <w:next w:val="a2"/>
    <w:autoRedefine/>
    <w:uiPriority w:val="39"/>
    <w:unhideWhenUsed/>
    <w:rsid w:val="001D2DD8"/>
    <w:pPr>
      <w:spacing w:after="100"/>
      <w:ind w:left="660"/>
    </w:pPr>
    <w:rPr>
      <w:rFonts w:eastAsiaTheme="minorEastAsia"/>
      <w:lang w:eastAsia="ru-RU"/>
    </w:rPr>
  </w:style>
  <w:style w:type="paragraph" w:styleId="51">
    <w:name w:val="toc 5"/>
    <w:basedOn w:val="a2"/>
    <w:next w:val="a2"/>
    <w:autoRedefine/>
    <w:uiPriority w:val="39"/>
    <w:unhideWhenUsed/>
    <w:rsid w:val="001D2DD8"/>
    <w:pPr>
      <w:spacing w:after="100"/>
      <w:ind w:left="880"/>
    </w:pPr>
    <w:rPr>
      <w:rFonts w:eastAsiaTheme="minorEastAsia"/>
      <w:lang w:eastAsia="ru-RU"/>
    </w:rPr>
  </w:style>
  <w:style w:type="paragraph" w:styleId="61">
    <w:name w:val="toc 6"/>
    <w:basedOn w:val="a2"/>
    <w:next w:val="a2"/>
    <w:autoRedefine/>
    <w:uiPriority w:val="39"/>
    <w:unhideWhenUsed/>
    <w:rsid w:val="001D2DD8"/>
    <w:pPr>
      <w:spacing w:after="100"/>
      <w:ind w:left="1100"/>
    </w:pPr>
    <w:rPr>
      <w:rFonts w:eastAsiaTheme="minorEastAsia"/>
      <w:lang w:eastAsia="ru-RU"/>
    </w:rPr>
  </w:style>
  <w:style w:type="paragraph" w:styleId="71">
    <w:name w:val="toc 7"/>
    <w:basedOn w:val="a2"/>
    <w:next w:val="a2"/>
    <w:autoRedefine/>
    <w:uiPriority w:val="39"/>
    <w:unhideWhenUsed/>
    <w:rsid w:val="001D2DD8"/>
    <w:pPr>
      <w:spacing w:after="100"/>
      <w:ind w:left="1320"/>
    </w:pPr>
    <w:rPr>
      <w:rFonts w:eastAsiaTheme="minorEastAsia"/>
      <w:lang w:eastAsia="ru-RU"/>
    </w:rPr>
  </w:style>
  <w:style w:type="paragraph" w:styleId="81">
    <w:name w:val="toc 8"/>
    <w:basedOn w:val="a2"/>
    <w:next w:val="a2"/>
    <w:autoRedefine/>
    <w:uiPriority w:val="39"/>
    <w:unhideWhenUsed/>
    <w:rsid w:val="001D2DD8"/>
    <w:pPr>
      <w:spacing w:after="100"/>
      <w:ind w:left="1540"/>
    </w:pPr>
    <w:rPr>
      <w:rFonts w:eastAsiaTheme="minorEastAsia"/>
      <w:lang w:eastAsia="ru-RU"/>
    </w:rPr>
  </w:style>
  <w:style w:type="paragraph" w:styleId="91">
    <w:name w:val="toc 9"/>
    <w:basedOn w:val="a2"/>
    <w:next w:val="a2"/>
    <w:autoRedefine/>
    <w:uiPriority w:val="39"/>
    <w:unhideWhenUsed/>
    <w:rsid w:val="001D2DD8"/>
    <w:pPr>
      <w:spacing w:after="100"/>
      <w:ind w:left="1760"/>
    </w:pPr>
    <w:rPr>
      <w:rFonts w:eastAsiaTheme="minorEastAsia"/>
      <w:lang w:eastAsia="ru-RU"/>
    </w:rPr>
  </w:style>
  <w:style w:type="paragraph" w:styleId="aff4">
    <w:name w:val="Body Text"/>
    <w:basedOn w:val="a2"/>
    <w:link w:val="aff5"/>
    <w:unhideWhenUsed/>
    <w:rsid w:val="001D2DD8"/>
    <w:pPr>
      <w:spacing w:after="120"/>
    </w:pPr>
  </w:style>
  <w:style w:type="character" w:customStyle="1" w:styleId="aff5">
    <w:name w:val="Основной текст Знак"/>
    <w:basedOn w:val="a3"/>
    <w:link w:val="aff4"/>
    <w:rsid w:val="001D2DD8"/>
  </w:style>
  <w:style w:type="paragraph" w:customStyle="1" w:styleId="100">
    <w:name w:val="Стиль Заголовок 1 + Перед:  0 пт"/>
    <w:basedOn w:val="1"/>
    <w:autoRedefine/>
    <w:rsid w:val="001D2DD8"/>
    <w:pPr>
      <w:keepNext w:val="0"/>
      <w:numPr>
        <w:numId w:val="0"/>
      </w:numPr>
      <w:tabs>
        <w:tab w:val="num" w:pos="360"/>
        <w:tab w:val="left" w:pos="851"/>
      </w:tabs>
      <w:spacing w:before="160"/>
    </w:pPr>
    <w:rPr>
      <w:rFonts w:eastAsia="Calibri"/>
      <w:bCs w:val="0"/>
      <w:color w:val="000000"/>
      <w:kern w:val="0"/>
      <w:sz w:val="24"/>
      <w:szCs w:val="24"/>
      <w:lang w:eastAsia="en-US"/>
    </w:rPr>
  </w:style>
  <w:style w:type="paragraph" w:styleId="aff6">
    <w:name w:val="TOC Heading"/>
    <w:basedOn w:val="1"/>
    <w:next w:val="a2"/>
    <w:uiPriority w:val="39"/>
    <w:unhideWhenUsed/>
    <w:qFormat/>
    <w:rsid w:val="001D2DD8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numbering" w:customStyle="1" w:styleId="25">
    <w:name w:val="Нет списка2"/>
    <w:next w:val="a5"/>
    <w:uiPriority w:val="99"/>
    <w:semiHidden/>
    <w:unhideWhenUsed/>
    <w:rsid w:val="001D2DD8"/>
  </w:style>
  <w:style w:type="paragraph" w:styleId="aff7">
    <w:name w:val="Document Map"/>
    <w:basedOn w:val="a2"/>
    <w:link w:val="aff8"/>
    <w:uiPriority w:val="99"/>
    <w:semiHidden/>
    <w:rsid w:val="001D2DD8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8">
    <w:name w:val="Схема документа Знак"/>
    <w:basedOn w:val="a3"/>
    <w:link w:val="aff7"/>
    <w:uiPriority w:val="99"/>
    <w:semiHidden/>
    <w:rsid w:val="001D2DD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f9">
    <w:name w:val="Пункт Знак"/>
    <w:basedOn w:val="a2"/>
    <w:rsid w:val="001D2DD8"/>
    <w:pPr>
      <w:tabs>
        <w:tab w:val="left" w:pos="851"/>
        <w:tab w:val="left" w:pos="1134"/>
        <w:tab w:val="num" w:pos="1844"/>
      </w:tabs>
      <w:spacing w:after="0" w:line="360" w:lineRule="auto"/>
      <w:ind w:left="1844" w:hanging="567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a">
    <w:name w:val="Подпункт"/>
    <w:basedOn w:val="aff9"/>
    <w:rsid w:val="001D2DD8"/>
    <w:pPr>
      <w:tabs>
        <w:tab w:val="clear" w:pos="1134"/>
        <w:tab w:val="clear" w:pos="1844"/>
        <w:tab w:val="num" w:pos="993"/>
      </w:tabs>
      <w:ind w:left="993" w:hanging="851"/>
    </w:pPr>
  </w:style>
  <w:style w:type="paragraph" w:customStyle="1" w:styleId="affb">
    <w:name w:val="Подподпункт"/>
    <w:basedOn w:val="affa"/>
    <w:rsid w:val="001D2DD8"/>
    <w:pPr>
      <w:tabs>
        <w:tab w:val="clear" w:pos="993"/>
        <w:tab w:val="left" w:pos="1134"/>
        <w:tab w:val="num" w:pos="1277"/>
        <w:tab w:val="left" w:pos="1418"/>
      </w:tabs>
      <w:ind w:left="1277" w:hanging="567"/>
    </w:pPr>
  </w:style>
  <w:style w:type="paragraph" w:customStyle="1" w:styleId="affc">
    <w:name w:val="Подподподпункт"/>
    <w:basedOn w:val="a2"/>
    <w:rsid w:val="001D2DD8"/>
    <w:pPr>
      <w:tabs>
        <w:tab w:val="left" w:pos="1134"/>
        <w:tab w:val="left" w:pos="1701"/>
        <w:tab w:val="num" w:pos="3560"/>
      </w:tabs>
      <w:spacing w:after="0" w:line="360" w:lineRule="auto"/>
      <w:ind w:left="3560" w:hanging="10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5">
    <w:name w:val="Пункт1"/>
    <w:basedOn w:val="a2"/>
    <w:rsid w:val="001D2DD8"/>
    <w:pPr>
      <w:tabs>
        <w:tab w:val="num" w:pos="567"/>
      </w:tabs>
      <w:spacing w:before="240" w:after="0" w:line="360" w:lineRule="auto"/>
      <w:ind w:left="567" w:hanging="279"/>
      <w:jc w:val="center"/>
    </w:pPr>
    <w:rPr>
      <w:rFonts w:ascii="Arial" w:eastAsia="Times New Roman" w:hAnsi="Arial" w:cs="Times New Roman"/>
      <w:b/>
      <w:sz w:val="28"/>
      <w:szCs w:val="28"/>
      <w:lang w:eastAsia="ru-RU"/>
    </w:rPr>
  </w:style>
  <w:style w:type="paragraph" w:customStyle="1" w:styleId="37">
    <w:name w:val="Пункт_3"/>
    <w:basedOn w:val="a2"/>
    <w:uiPriority w:val="99"/>
    <w:rsid w:val="001D2DD8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44">
    <w:name w:val="Пункт_4"/>
    <w:basedOn w:val="37"/>
    <w:uiPriority w:val="99"/>
    <w:rsid w:val="001D2DD8"/>
    <w:pPr>
      <w:ind w:hanging="1134"/>
    </w:pPr>
  </w:style>
  <w:style w:type="paragraph" w:customStyle="1" w:styleId="affd">
    <w:name w:val="Примечание"/>
    <w:basedOn w:val="a2"/>
    <w:uiPriority w:val="99"/>
    <w:rsid w:val="001D2DD8"/>
    <w:pPr>
      <w:numPr>
        <w:ilvl w:val="1"/>
      </w:numPr>
      <w:spacing w:before="120" w:after="240" w:line="360" w:lineRule="auto"/>
      <w:ind w:left="1701" w:right="567"/>
      <w:jc w:val="both"/>
    </w:pPr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paragraph" w:customStyle="1" w:styleId="5ABCD">
    <w:name w:val="Пункт_5_ABCD"/>
    <w:basedOn w:val="a2"/>
    <w:uiPriority w:val="99"/>
    <w:rsid w:val="001D2DD8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Рецензия1"/>
    <w:hidden/>
    <w:semiHidden/>
    <w:rsid w:val="001D2D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Стиль Подподподпункт + 12 пт Междустр.интервал:  одинарный"/>
    <w:basedOn w:val="affc"/>
    <w:uiPriority w:val="99"/>
    <w:rsid w:val="001D2DD8"/>
    <w:pPr>
      <w:numPr>
        <w:numId w:val="10"/>
      </w:numPr>
      <w:spacing w:line="240" w:lineRule="auto"/>
    </w:pPr>
    <w:rPr>
      <w:sz w:val="24"/>
    </w:rPr>
  </w:style>
  <w:style w:type="character" w:customStyle="1" w:styleId="Heading2Char">
    <w:name w:val="Heading 2 Char"/>
    <w:locked/>
    <w:rsid w:val="001D2DD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BalloonTextChar">
    <w:name w:val="Balloon Text Char"/>
    <w:locked/>
    <w:rsid w:val="001D2DD8"/>
    <w:rPr>
      <w:rFonts w:ascii="Tahoma" w:hAnsi="Tahoma" w:cs="Tahoma"/>
      <w:sz w:val="16"/>
      <w:szCs w:val="16"/>
      <w:lang w:val="x-none" w:eastAsia="ru-RU"/>
    </w:rPr>
  </w:style>
  <w:style w:type="paragraph" w:customStyle="1" w:styleId="Arial12pt">
    <w:name w:val="Стиль Название + Arial 12 pt не полужирный курсив"/>
    <w:basedOn w:val="a9"/>
    <w:autoRedefine/>
    <w:rsid w:val="001D2DD8"/>
    <w:rPr>
      <w:rFonts w:ascii="Arial" w:eastAsia="Calibri" w:hAnsi="Arial"/>
      <w:b w:val="0"/>
      <w:bCs w:val="0"/>
      <w:i/>
      <w:iCs/>
      <w:sz w:val="24"/>
    </w:rPr>
  </w:style>
  <w:style w:type="paragraph" w:customStyle="1" w:styleId="330">
    <w:name w:val="Стиль Название + по ширине Перед:  3 пт После:  3 пт"/>
    <w:basedOn w:val="a9"/>
    <w:autoRedefine/>
    <w:rsid w:val="001D2DD8"/>
    <w:pPr>
      <w:spacing w:before="60" w:after="60"/>
      <w:jc w:val="both"/>
    </w:pPr>
    <w:rPr>
      <w:rFonts w:eastAsia="Calibri"/>
      <w:sz w:val="24"/>
    </w:rPr>
  </w:style>
  <w:style w:type="character" w:customStyle="1" w:styleId="17">
    <w:name w:val="Текст таблицы Знак Знак1"/>
    <w:locked/>
    <w:rsid w:val="001D2DD8"/>
    <w:rPr>
      <w:rFonts w:ascii="Arial" w:hAnsi="Arial" w:cs="Times New Roman"/>
      <w:sz w:val="24"/>
      <w:szCs w:val="24"/>
      <w:lang w:val="x-none" w:eastAsia="ru-RU"/>
    </w:rPr>
  </w:style>
  <w:style w:type="paragraph" w:customStyle="1" w:styleId="affe">
    <w:name w:val="ИУС МТР_Текст_таблицы Знак"/>
    <w:basedOn w:val="a2"/>
    <w:link w:val="afff"/>
    <w:rsid w:val="001D2DD8"/>
    <w:pPr>
      <w:spacing w:before="60" w:after="6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afff">
    <w:name w:val="ИУС МТР_Текст_таблицы Знак Знак"/>
    <w:link w:val="affe"/>
    <w:locked/>
    <w:rsid w:val="001D2DD8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afff0">
    <w:name w:val="Текст таблицы Знак Знак"/>
    <w:rsid w:val="001D2DD8"/>
    <w:rPr>
      <w:rFonts w:ascii="Arial" w:hAnsi="Arial" w:cs="Times New Roman"/>
      <w:sz w:val="24"/>
      <w:szCs w:val="24"/>
      <w:lang w:val="ru-RU" w:eastAsia="ru-RU" w:bidi="ar-SA"/>
    </w:rPr>
  </w:style>
  <w:style w:type="paragraph" w:customStyle="1" w:styleId="18">
    <w:name w:val="Абзац списка1"/>
    <w:basedOn w:val="a2"/>
    <w:rsid w:val="001D2DD8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numbering" w:styleId="111111">
    <w:name w:val="Outline List 2"/>
    <w:basedOn w:val="a5"/>
    <w:rsid w:val="001D2DD8"/>
    <w:pPr>
      <w:numPr>
        <w:numId w:val="11"/>
      </w:numPr>
    </w:pPr>
  </w:style>
  <w:style w:type="character" w:customStyle="1" w:styleId="defaultlabelstyle1">
    <w:name w:val="defaultlabelstyle1"/>
    <w:uiPriority w:val="99"/>
    <w:rsid w:val="001D2DD8"/>
    <w:rPr>
      <w:rFonts w:ascii="Verdana" w:hAnsi="Verdana" w:hint="default"/>
      <w:b w:val="0"/>
      <w:bCs w:val="0"/>
      <w:color w:val="333333"/>
    </w:rPr>
  </w:style>
  <w:style w:type="paragraph" w:customStyle="1" w:styleId="26">
    <w:name w:val="Абзац списка2"/>
    <w:basedOn w:val="a2"/>
    <w:rsid w:val="001D2DD8"/>
    <w:pPr>
      <w:ind w:left="720"/>
      <w:contextualSpacing/>
    </w:pPr>
    <w:rPr>
      <w:rFonts w:ascii="Calibri" w:eastAsia="Times New Roman" w:hAnsi="Calibri" w:cs="Times New Roman"/>
    </w:rPr>
  </w:style>
  <w:style w:type="character" w:styleId="afff1">
    <w:name w:val="line number"/>
    <w:basedOn w:val="a3"/>
    <w:uiPriority w:val="99"/>
    <w:semiHidden/>
    <w:unhideWhenUsed/>
    <w:rsid w:val="001D2DD8"/>
  </w:style>
  <w:style w:type="character" w:customStyle="1" w:styleId="aff2">
    <w:name w:val="Абзац списка Знак"/>
    <w:link w:val="aff1"/>
    <w:uiPriority w:val="34"/>
    <w:locked/>
    <w:rsid w:val="001D2DD8"/>
  </w:style>
  <w:style w:type="paragraph" w:customStyle="1" w:styleId="m10">
    <w:name w:val="m_1_Пункт"/>
    <w:basedOn w:val="a2"/>
    <w:next w:val="a2"/>
    <w:rsid w:val="001D2DD8"/>
    <w:pPr>
      <w:keepNext/>
      <w:numPr>
        <w:numId w:val="12"/>
      </w:numPr>
      <w:tabs>
        <w:tab w:val="clear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customStyle="1" w:styleId="m2">
    <w:name w:val="m_2_Пункт"/>
    <w:basedOn w:val="a2"/>
    <w:next w:val="a2"/>
    <w:rsid w:val="001D2DD8"/>
    <w:pPr>
      <w:keepNext/>
      <w:numPr>
        <w:ilvl w:val="1"/>
        <w:numId w:val="12"/>
      </w:numPr>
      <w:tabs>
        <w:tab w:val="left" w:pos="510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m3">
    <w:name w:val="m_3_Пункт"/>
    <w:basedOn w:val="a2"/>
    <w:next w:val="a2"/>
    <w:rsid w:val="001D2DD8"/>
    <w:pPr>
      <w:numPr>
        <w:ilvl w:val="2"/>
        <w:numId w:val="12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val="en-US" w:eastAsia="ru-RU"/>
    </w:rPr>
  </w:style>
  <w:style w:type="paragraph" w:customStyle="1" w:styleId="m4">
    <w:name w:val="m_ТекстТаблицы"/>
    <w:basedOn w:val="a2"/>
    <w:rsid w:val="001D2DD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HighlightedVariable">
    <w:name w:val="Highlighted Variable"/>
    <w:uiPriority w:val="99"/>
    <w:rsid w:val="001D2DD8"/>
    <w:rPr>
      <w:rFonts w:ascii="Book Antiqua" w:hAnsi="Book Antiqua"/>
      <w:color w:val="0000FF"/>
    </w:rPr>
  </w:style>
  <w:style w:type="paragraph" w:customStyle="1" w:styleId="m5">
    <w:name w:val="m_ПромШапка"/>
    <w:basedOn w:val="m4"/>
    <w:rsid w:val="001D2DD8"/>
    <w:pPr>
      <w:keepNext/>
      <w:jc w:val="center"/>
    </w:pPr>
    <w:rPr>
      <w:b/>
      <w:bCs/>
    </w:rPr>
  </w:style>
  <w:style w:type="paragraph" w:customStyle="1" w:styleId="m0">
    <w:name w:val="m_СписокТабл"/>
    <w:basedOn w:val="m4"/>
    <w:rsid w:val="001D2DD8"/>
    <w:pPr>
      <w:numPr>
        <w:numId w:val="13"/>
      </w:numPr>
      <w:tabs>
        <w:tab w:val="left" w:pos="181"/>
      </w:tabs>
    </w:pPr>
  </w:style>
  <w:style w:type="paragraph" w:customStyle="1" w:styleId="msonormal0">
    <w:name w:val="msonormal"/>
    <w:basedOn w:val="a2"/>
    <w:rsid w:val="001D2D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3"/>
    <w:link w:val="5"/>
    <w:rsid w:val="0046629E"/>
    <w:rPr>
      <w:rFonts w:ascii="Calibri" w:eastAsia="Calibri" w:hAnsi="Calibri" w:cs="Times New Roman"/>
      <w:b/>
      <w:sz w:val="26"/>
      <w:szCs w:val="20"/>
      <w:lang w:val="x-none" w:eastAsia="x-none"/>
    </w:rPr>
  </w:style>
  <w:style w:type="character" w:customStyle="1" w:styleId="60">
    <w:name w:val="Заголовок 6 Знак"/>
    <w:basedOn w:val="a3"/>
    <w:link w:val="6"/>
    <w:rsid w:val="0046629E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3"/>
    <w:link w:val="7"/>
    <w:rsid w:val="0046629E"/>
    <w:rPr>
      <w:rFonts w:ascii="FreeSetCTT" w:eastAsia="Calibri" w:hAnsi="FreeSetCTT" w:cs="Times New Roman"/>
      <w:b/>
      <w:bCs/>
      <w:sz w:val="24"/>
      <w:szCs w:val="24"/>
      <w:lang w:val="x-none" w:eastAsia="x-none"/>
    </w:rPr>
  </w:style>
  <w:style w:type="character" w:customStyle="1" w:styleId="90">
    <w:name w:val="Заголовок 9 Знак"/>
    <w:basedOn w:val="a3"/>
    <w:link w:val="9"/>
    <w:rsid w:val="0046629E"/>
    <w:rPr>
      <w:rFonts w:ascii="Arial" w:eastAsia="Calibri" w:hAnsi="Arial" w:cs="Times New Roman"/>
      <w:lang w:val="x-none" w:eastAsia="x-none"/>
    </w:rPr>
  </w:style>
  <w:style w:type="character" w:customStyle="1" w:styleId="mChar">
    <w:name w:val="m_ПростойТекст Char"/>
    <w:link w:val="m6"/>
    <w:locked/>
    <w:rsid w:val="004662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6">
    <w:name w:val="m_ПростойТекст"/>
    <w:basedOn w:val="a2"/>
    <w:link w:val="mChar"/>
    <w:rsid w:val="0046629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7">
    <w:name w:val="m_ЗагПриложение"/>
    <w:basedOn w:val="m6"/>
    <w:next w:val="m6"/>
    <w:rsid w:val="0046629E"/>
    <w:pPr>
      <w:jc w:val="center"/>
    </w:pPr>
    <w:rPr>
      <w:b/>
      <w:bCs/>
      <w:caps/>
    </w:rPr>
  </w:style>
  <w:style w:type="paragraph" w:customStyle="1" w:styleId="m8">
    <w:name w:val="m_ШапкаТаблицы"/>
    <w:basedOn w:val="m6"/>
    <w:rsid w:val="0046629E"/>
    <w:pPr>
      <w:keepNext/>
      <w:shd w:val="clear" w:color="auto" w:fill="D9D9D9"/>
      <w:jc w:val="center"/>
    </w:pPr>
    <w:rPr>
      <w:b/>
      <w:sz w:val="20"/>
    </w:rPr>
  </w:style>
  <w:style w:type="paragraph" w:customStyle="1" w:styleId="m">
    <w:name w:val="m_РасшОпис"/>
    <w:basedOn w:val="m6"/>
    <w:next w:val="m6"/>
    <w:rsid w:val="0046629E"/>
    <w:pPr>
      <w:numPr>
        <w:numId w:val="16"/>
      </w:numPr>
      <w:tabs>
        <w:tab w:val="clear" w:pos="1080"/>
        <w:tab w:val="num" w:pos="360"/>
        <w:tab w:val="num" w:pos="680"/>
      </w:tabs>
      <w:ind w:left="360" w:hanging="360"/>
    </w:pPr>
    <w:rPr>
      <w:b/>
    </w:rPr>
  </w:style>
  <w:style w:type="paragraph" w:customStyle="1" w:styleId="m1">
    <w:name w:val="m_НумСтрТабл"/>
    <w:basedOn w:val="a2"/>
    <w:next w:val="a2"/>
    <w:rsid w:val="0046629E"/>
    <w:pPr>
      <w:numPr>
        <w:numId w:val="17"/>
      </w:num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38">
    <w:name w:val="Body Text Indent 3"/>
    <w:basedOn w:val="a2"/>
    <w:link w:val="39"/>
    <w:rsid w:val="0046629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9">
    <w:name w:val="Основной текст с отступом 3 Знак"/>
    <w:basedOn w:val="a3"/>
    <w:link w:val="38"/>
    <w:rsid w:val="0046629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Default">
    <w:name w:val="Default"/>
    <w:rsid w:val="004662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ff2">
    <w:name w:val="Normal (Web)"/>
    <w:basedOn w:val="a2"/>
    <w:rsid w:val="0046629E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7"/>
      <w:szCs w:val="27"/>
      <w:lang w:eastAsia="ru-RU"/>
    </w:rPr>
  </w:style>
  <w:style w:type="paragraph" w:styleId="2">
    <w:name w:val="List Bullet 2"/>
    <w:basedOn w:val="a2"/>
    <w:unhideWhenUsed/>
    <w:rsid w:val="0046629E"/>
    <w:pPr>
      <w:numPr>
        <w:numId w:val="18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umentMapChar">
    <w:name w:val="Document Map Char"/>
    <w:uiPriority w:val="99"/>
    <w:semiHidden/>
    <w:locked/>
    <w:rsid w:val="0046629E"/>
    <w:rPr>
      <w:rFonts w:ascii="Tahoma" w:hAnsi="Tahoma"/>
      <w:shd w:val="clear" w:color="auto" w:fill="000080"/>
    </w:rPr>
  </w:style>
  <w:style w:type="character" w:customStyle="1" w:styleId="19">
    <w:name w:val="Схема документа Знак1"/>
    <w:uiPriority w:val="99"/>
    <w:semiHidden/>
    <w:rsid w:val="0046629E"/>
    <w:rPr>
      <w:rFonts w:ascii="Tahoma" w:hAnsi="Tahoma" w:cs="Tahoma"/>
      <w:sz w:val="16"/>
      <w:szCs w:val="16"/>
      <w:lang w:eastAsia="ru-RU"/>
    </w:rPr>
  </w:style>
  <w:style w:type="paragraph" w:customStyle="1" w:styleId="1a">
    <w:name w:val="Обычный маркированный 1"/>
    <w:basedOn w:val="afff3"/>
    <w:rsid w:val="0046629E"/>
    <w:pPr>
      <w:tabs>
        <w:tab w:val="clear" w:pos="360"/>
        <w:tab w:val="num" w:pos="1134"/>
        <w:tab w:val="num" w:pos="1209"/>
        <w:tab w:val="num" w:pos="1877"/>
      </w:tabs>
      <w:suppressAutoHyphens/>
      <w:spacing w:after="0" w:line="360" w:lineRule="auto"/>
      <w:ind w:left="1134" w:hanging="567"/>
      <w:contextualSpacing w:val="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ff3">
    <w:name w:val="List Bullet"/>
    <w:basedOn w:val="a2"/>
    <w:uiPriority w:val="99"/>
    <w:semiHidden/>
    <w:unhideWhenUsed/>
    <w:rsid w:val="0046629E"/>
    <w:pPr>
      <w:tabs>
        <w:tab w:val="num" w:pos="360"/>
      </w:tabs>
      <w:ind w:left="360" w:hanging="360"/>
      <w:contextualSpacing/>
    </w:pPr>
    <w:rPr>
      <w:rFonts w:ascii="Calibri" w:eastAsia="Calibri" w:hAnsi="Calibri" w:cs="Times New Roman"/>
    </w:rPr>
  </w:style>
  <w:style w:type="paragraph" w:customStyle="1" w:styleId="1160">
    <w:name w:val="Стиль Заголовок 1 + кернинг от 16 пт"/>
    <w:basedOn w:val="1"/>
    <w:next w:val="a2"/>
    <w:rsid w:val="0046629E"/>
    <w:pPr>
      <w:keepNext w:val="0"/>
      <w:numPr>
        <w:numId w:val="0"/>
      </w:numPr>
      <w:tabs>
        <w:tab w:val="left" w:pos="900"/>
        <w:tab w:val="num" w:pos="1800"/>
      </w:tabs>
      <w:spacing w:before="360" w:after="240"/>
    </w:pPr>
    <w:rPr>
      <w:rFonts w:eastAsia="Calibri" w:cs="Times New Roman"/>
      <w:sz w:val="24"/>
      <w:szCs w:val="24"/>
      <w:lang w:val="x-none" w:eastAsia="x-none"/>
    </w:rPr>
  </w:style>
  <w:style w:type="paragraph" w:customStyle="1" w:styleId="afff4">
    <w:name w:val="Пункт"/>
    <w:basedOn w:val="a2"/>
    <w:link w:val="1b"/>
    <w:rsid w:val="0046629E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b">
    <w:name w:val="Пункт Знак1"/>
    <w:link w:val="afff4"/>
    <w:rsid w:val="004662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46629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a1">
    <w:name w:val="нумерованный"/>
    <w:aliases w:val="Слева:  0,63 см,Выступ:  0,4 см"/>
    <w:basedOn w:val="a2"/>
    <w:uiPriority w:val="99"/>
    <w:rsid w:val="0046629E"/>
    <w:pPr>
      <w:numPr>
        <w:numId w:val="20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uiPriority w:val="99"/>
    <w:rsid w:val="0046629E"/>
    <w:pPr>
      <w:widowControl w:val="0"/>
      <w:snapToGrid w:val="0"/>
      <w:spacing w:after="0" w:line="240" w:lineRule="auto"/>
      <w:ind w:firstLine="720"/>
    </w:pPr>
    <w:rPr>
      <w:rFonts w:ascii="Arial" w:eastAsia="Calibri" w:hAnsi="Arial" w:cs="Times New Roman"/>
      <w:sz w:val="20"/>
      <w:szCs w:val="20"/>
      <w:lang w:eastAsia="ru-RU"/>
    </w:rPr>
  </w:style>
  <w:style w:type="paragraph" w:customStyle="1" w:styleId="Text">
    <w:name w:val="Text"/>
    <w:basedOn w:val="a2"/>
    <w:rsid w:val="0046629E"/>
    <w:pPr>
      <w:spacing w:before="120" w:after="120" w:line="240" w:lineRule="auto"/>
      <w:ind w:firstLine="426"/>
      <w:jc w:val="both"/>
    </w:pPr>
    <w:rPr>
      <w:rFonts w:ascii="Arial" w:eastAsia="Times New Roman" w:hAnsi="Arial" w:cs="Times New Roman"/>
      <w:snapToGrid w:val="0"/>
      <w:szCs w:val="20"/>
      <w:lang w:val="en-US" w:eastAsia="de-DE"/>
    </w:rPr>
  </w:style>
  <w:style w:type="paragraph" w:styleId="a0">
    <w:name w:val="List Number"/>
    <w:basedOn w:val="a2"/>
    <w:uiPriority w:val="99"/>
    <w:semiHidden/>
    <w:unhideWhenUsed/>
    <w:rsid w:val="0046629E"/>
    <w:pPr>
      <w:numPr>
        <w:numId w:val="19"/>
      </w:numPr>
      <w:contextualSpacing/>
    </w:pPr>
    <w:rPr>
      <w:rFonts w:ascii="Calibri" w:eastAsia="Calibri" w:hAnsi="Calibri" w:cs="Times New Roman"/>
    </w:rPr>
  </w:style>
  <w:style w:type="paragraph" w:styleId="afff5">
    <w:name w:val="Body Text First Indent"/>
    <w:basedOn w:val="aff4"/>
    <w:link w:val="afff6"/>
    <w:rsid w:val="0046629E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fff6">
    <w:name w:val="Красная строка Знак"/>
    <w:basedOn w:val="aff5"/>
    <w:link w:val="afff5"/>
    <w:rsid w:val="0046629E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c">
    <w:name w:val="Стиль Заголовок 1 + по ширине"/>
    <w:basedOn w:val="1"/>
    <w:rsid w:val="0046629E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  <w:jc w:val="both"/>
    </w:pPr>
    <w:rPr>
      <w:rFonts w:cs="Times New Roman"/>
      <w:kern w:val="28"/>
      <w:sz w:val="40"/>
      <w:szCs w:val="20"/>
    </w:rPr>
  </w:style>
  <w:style w:type="paragraph" w:customStyle="1" w:styleId="afff7">
    <w:name w:val="Таблица шапка"/>
    <w:basedOn w:val="a2"/>
    <w:rsid w:val="0046629E"/>
    <w:pPr>
      <w:keepNext/>
      <w:suppressAutoHyphens/>
      <w:spacing w:before="40" w:after="40" w:line="360" w:lineRule="auto"/>
      <w:ind w:left="57" w:right="57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8">
    <w:name w:val="Таблица текст"/>
    <w:basedOn w:val="a2"/>
    <w:rsid w:val="0046629E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27">
    <w:name w:val="List 2"/>
    <w:basedOn w:val="a2"/>
    <w:rsid w:val="0046629E"/>
    <w:pPr>
      <w:spacing w:after="0" w:line="360" w:lineRule="auto"/>
      <w:ind w:left="566" w:hanging="283"/>
      <w:contextualSpacing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f9">
    <w:name w:val="Body Text Indent"/>
    <w:basedOn w:val="a2"/>
    <w:link w:val="afffa"/>
    <w:uiPriority w:val="99"/>
    <w:rsid w:val="0046629E"/>
    <w:pPr>
      <w:spacing w:after="120" w:line="360" w:lineRule="auto"/>
      <w:ind w:left="283"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fffa">
    <w:name w:val="Основной текст с отступом Знак"/>
    <w:basedOn w:val="a3"/>
    <w:link w:val="afff9"/>
    <w:uiPriority w:val="99"/>
    <w:rsid w:val="0046629E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8">
    <w:name w:val="Body Text First Indent 2"/>
    <w:basedOn w:val="afff9"/>
    <w:link w:val="29"/>
    <w:rsid w:val="0046629E"/>
    <w:pPr>
      <w:spacing w:after="0"/>
      <w:ind w:left="360" w:firstLine="360"/>
    </w:pPr>
  </w:style>
  <w:style w:type="character" w:customStyle="1" w:styleId="29">
    <w:name w:val="Красная строка 2 Знак"/>
    <w:basedOn w:val="afffa"/>
    <w:link w:val="28"/>
    <w:rsid w:val="0046629E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FontStyle128">
    <w:name w:val="Font Style128"/>
    <w:rsid w:val="0046629E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23">
    <w:name w:val="Style23"/>
    <w:basedOn w:val="a2"/>
    <w:rsid w:val="0046629E"/>
    <w:pPr>
      <w:widowControl w:val="0"/>
      <w:autoSpaceDE w:val="0"/>
      <w:autoSpaceDN w:val="0"/>
      <w:adjustRightInd w:val="0"/>
      <w:spacing w:after="0" w:line="338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efaultlabelstyle3">
    <w:name w:val="defaultlabelstyle3"/>
    <w:rsid w:val="0046629E"/>
    <w:rPr>
      <w:rFonts w:ascii="Verdana" w:hAnsi="Verdana" w:hint="default"/>
      <w:b w:val="0"/>
      <w:bCs w:val="0"/>
      <w:color w:val="333333"/>
    </w:rPr>
  </w:style>
  <w:style w:type="paragraph" w:styleId="afffb">
    <w:name w:val="Plain Text"/>
    <w:basedOn w:val="a2"/>
    <w:link w:val="afffc"/>
    <w:uiPriority w:val="99"/>
    <w:semiHidden/>
    <w:unhideWhenUsed/>
    <w:rsid w:val="0046629E"/>
    <w:pPr>
      <w:spacing w:after="0" w:line="240" w:lineRule="auto"/>
    </w:pPr>
    <w:rPr>
      <w:rFonts w:ascii="Times New Roman" w:eastAsia="Calibri" w:hAnsi="Times New Roman" w:cs="Consolas"/>
      <w:sz w:val="24"/>
      <w:szCs w:val="21"/>
    </w:rPr>
  </w:style>
  <w:style w:type="character" w:customStyle="1" w:styleId="afffc">
    <w:name w:val="Текст Знак"/>
    <w:basedOn w:val="a3"/>
    <w:link w:val="afffb"/>
    <w:uiPriority w:val="99"/>
    <w:semiHidden/>
    <w:rsid w:val="0046629E"/>
    <w:rPr>
      <w:rFonts w:ascii="Times New Roman" w:eastAsia="Calibri" w:hAnsi="Times New Roman" w:cs="Consolas"/>
      <w:sz w:val="24"/>
      <w:szCs w:val="21"/>
    </w:rPr>
  </w:style>
  <w:style w:type="character" w:customStyle="1" w:styleId="110">
    <w:name w:val="Заголовок 1 Знак1"/>
    <w:aliases w:val="Заголовок 1_стандарта Знак1"/>
    <w:basedOn w:val="a3"/>
    <w:uiPriority w:val="9"/>
    <w:rsid w:val="0046629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310">
    <w:name w:val="Заголовок 3 Знак1"/>
    <w:aliases w:val="H3 Знак1"/>
    <w:basedOn w:val="a3"/>
    <w:uiPriority w:val="9"/>
    <w:semiHidden/>
    <w:rsid w:val="0046629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10">
    <w:name w:val="Заголовок 4 Знак1"/>
    <w:aliases w:val="H4 Знак1"/>
    <w:basedOn w:val="a3"/>
    <w:semiHidden/>
    <w:rsid w:val="0046629E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table" w:customStyle="1" w:styleId="1d">
    <w:name w:val="Сетка таблицы1"/>
    <w:basedOn w:val="a4"/>
    <w:next w:val="af2"/>
    <w:rsid w:val="00B575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a">
    <w:name w:val="Сетка таблицы2"/>
    <w:basedOn w:val="a4"/>
    <w:next w:val="af2"/>
    <w:rsid w:val="00B575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a">
    <w:name w:val="Сетка таблицы3"/>
    <w:basedOn w:val="a4"/>
    <w:next w:val="af2"/>
    <w:rsid w:val="00B575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e">
    <w:name w:val="Неразрешенное упоминание1"/>
    <w:basedOn w:val="a3"/>
    <w:uiPriority w:val="99"/>
    <w:semiHidden/>
    <w:unhideWhenUsed/>
    <w:rsid w:val="00B575C8"/>
    <w:rPr>
      <w:color w:val="605E5C"/>
      <w:shd w:val="clear" w:color="auto" w:fill="E1DFDD"/>
    </w:rPr>
  </w:style>
  <w:style w:type="character" w:customStyle="1" w:styleId="2b">
    <w:name w:val="Неразрешенное упоминание2"/>
    <w:basedOn w:val="a3"/>
    <w:uiPriority w:val="99"/>
    <w:semiHidden/>
    <w:unhideWhenUsed/>
    <w:rsid w:val="00B575C8"/>
    <w:rPr>
      <w:color w:val="605E5C"/>
      <w:shd w:val="clear" w:color="auto" w:fill="E1DFDD"/>
    </w:rPr>
  </w:style>
  <w:style w:type="character" w:customStyle="1" w:styleId="3b">
    <w:name w:val="Неразрешенное упоминание3"/>
    <w:basedOn w:val="a3"/>
    <w:uiPriority w:val="99"/>
    <w:semiHidden/>
    <w:unhideWhenUsed/>
    <w:rsid w:val="00B575C8"/>
    <w:rPr>
      <w:color w:val="605E5C"/>
      <w:shd w:val="clear" w:color="auto" w:fill="E1DFDD"/>
    </w:rPr>
  </w:style>
  <w:style w:type="character" w:customStyle="1" w:styleId="45">
    <w:name w:val="Неразрешенное упоминание4"/>
    <w:basedOn w:val="a3"/>
    <w:uiPriority w:val="99"/>
    <w:semiHidden/>
    <w:unhideWhenUsed/>
    <w:rsid w:val="00B575C8"/>
    <w:rPr>
      <w:color w:val="605E5C"/>
      <w:shd w:val="clear" w:color="auto" w:fill="E1DFDD"/>
    </w:rPr>
  </w:style>
  <w:style w:type="character" w:customStyle="1" w:styleId="52">
    <w:name w:val="Неразрешенное упоминание5"/>
    <w:basedOn w:val="a3"/>
    <w:uiPriority w:val="99"/>
    <w:semiHidden/>
    <w:unhideWhenUsed/>
    <w:rsid w:val="00B575C8"/>
    <w:rPr>
      <w:color w:val="605E5C"/>
      <w:shd w:val="clear" w:color="auto" w:fill="E1DFDD"/>
    </w:rPr>
  </w:style>
  <w:style w:type="paragraph" w:customStyle="1" w:styleId="TableText">
    <w:name w:val="Table Text"/>
    <w:basedOn w:val="aff4"/>
    <w:rsid w:val="00335D2C"/>
    <w:pPr>
      <w:spacing w:before="60" w:after="60" w:line="240" w:lineRule="auto"/>
    </w:pPr>
    <w:rPr>
      <w:rFonts w:ascii="Arial" w:eastAsia="Times New Roman" w:hAnsi="Arial" w:cs="Times New Roman"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AD4A39-5AF1-487F-B174-EA688A3DF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15</Pages>
  <Words>4726</Words>
  <Characters>26941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HQ-SCCM01</Company>
  <LinksUpToDate>false</LinksUpToDate>
  <CharactersWithSpaces>31604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Каминская Ольга Владимировна</dc:creator>
  <cp:keywords/>
  <dc:description/>
  <cp:lastModifiedBy>Каминская Ольга Владимировна</cp:lastModifiedBy>
  <cp:revision>29</cp:revision>
  <dcterms:created xsi:type="dcterms:W3CDTF">2021-04-21T08:10:00Z</dcterms:created>
  <dcterms:modified xsi:type="dcterms:W3CDTF">2021-06-03T01:21:00Z</dcterms:modified>
</cp:coreProperties>
</file>